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ind w:left="-14"/>
        <w:jc w:val="center"/>
        <w:rPr>
          <w:rFonts w:ascii="仿宋_GB2312" w:hAnsi="Times New Roman" w:eastAsia="仿宋_GB2312" w:cs="Times New Roman"/>
          <w:kern w:val="0"/>
          <w:sz w:val="32"/>
          <w:szCs w:val="24"/>
        </w:rPr>
      </w:pPr>
      <w:r>
        <w:rPr>
          <w:rFonts w:ascii="Times New Roman" w:hAnsi="Times New Roman" w:eastAsia="宋体" w:cs="Times New Roman"/>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ge">
                  <wp:posOffset>1685290</wp:posOffset>
                </wp:positionV>
                <wp:extent cx="5848350" cy="790575"/>
                <wp:effectExtent l="0" t="0" r="0" b="9525"/>
                <wp:wrapTopAndBottom/>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8350" cy="790575"/>
                        </a:xfrm>
                        <a:prstGeom prst="rect">
                          <a:avLst/>
                        </a:prstGeom>
                        <a:solidFill>
                          <a:srgbClr val="FFFFFF"/>
                        </a:solidFill>
                        <a:ln>
                          <a:noFill/>
                        </a:ln>
                      </wps:spPr>
                      <wps:txbx>
                        <w:txbxContent>
                          <w:p>
                            <w:pPr>
                              <w:jc w:val="center"/>
                              <w:rPr>
                                <w:rFonts w:ascii="方正小标宋简体" w:eastAsia="方正小标宋简体"/>
                                <w:color w:val="FF0000"/>
                              </w:rPr>
                            </w:pPr>
                            <w:r>
                              <w:rPr>
                                <w:rFonts w:hint="eastAsia" w:ascii="方正小标宋简体" w:eastAsia="方正小标宋简体"/>
                                <w:color w:val="FF0000"/>
                                <w:sz w:val="84"/>
                              </w:rPr>
                              <w:t>白城市烟草专卖局文件</w:t>
                            </w:r>
                          </w:p>
                        </w:txbxContent>
                      </wps:txbx>
                      <wps:bodyPr rot="0" vert="horz" wrap="square" lIns="91440" tIns="0" rIns="91440" bIns="0" anchor="t" anchorCtr="0" upright="1">
                        <a:noAutofit/>
                      </wps:bodyPr>
                    </wps:wsp>
                  </a:graphicData>
                </a:graphic>
              </wp:anchor>
            </w:drawing>
          </mc:Choice>
          <mc:Fallback>
            <w:pict>
              <v:shape id="_x0000_s1026" o:spid="_x0000_s1026" o:spt="202" type="#_x0000_t202" style="position:absolute;left:0pt;margin-left:-7.55pt;margin-top:132.7pt;height:62.25pt;width:460.5pt;mso-position-vertical-relative:page;mso-wrap-distance-bottom:0pt;mso-wrap-distance-top:0pt;z-index:251659264;mso-width-relative:page;mso-height-relative:page;" fillcolor="#FFFFFF" filled="t" stroked="f" coordsize="21600,21600" o:gfxdata="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pY6XXaAAAACwEAAA8AAAAAAAAAAQAgAAAAIgAAAGRycy9kb3ducmV2LnhtbFBLAQIUABQA&#10;AAAIAIdO4kBbYUW/JwIAADYEAAAOAAAAAAAAAAEAIAAAACkBAABkcnMvZTJvRG9jLnhtbFBLBQYA&#10;AAAABgAGAFkBAADCBQAAAAA=&#10;">
                <v:fill on="t" focussize="0,0"/>
                <v:stroke on="f"/>
                <v:imagedata o:title=""/>
                <o:lock v:ext="edit" aspectratio="f"/>
                <v:textbox inset="2.54mm,0mm,2.54mm,0mm">
                  <w:txbxContent>
                    <w:p>
                      <w:pPr>
                        <w:jc w:val="center"/>
                        <w:rPr>
                          <w:rFonts w:ascii="方正小标宋简体" w:eastAsia="方正小标宋简体"/>
                          <w:color w:val="FF0000"/>
                        </w:rPr>
                      </w:pPr>
                      <w:r>
                        <w:rPr>
                          <w:rFonts w:hint="eastAsia" w:ascii="方正小标宋简体" w:eastAsia="方正小标宋简体"/>
                          <w:color w:val="FF0000"/>
                          <w:sz w:val="84"/>
                        </w:rPr>
                        <w:t>白城市烟草专卖局文件</w:t>
                      </w:r>
                    </w:p>
                  </w:txbxContent>
                </v:textbox>
                <w10:wrap type="topAndBottom"/>
              </v:shape>
            </w:pict>
          </mc:Fallback>
        </mc:AlternateContent>
      </w:r>
    </w:p>
    <w:p>
      <w:pPr>
        <w:widowControl/>
        <w:jc w:val="center"/>
        <w:rPr>
          <w:rFonts w:ascii="宋体" w:hAnsi="宋体" w:eastAsia="宋体" w:cs="Times New Roman"/>
          <w:kern w:val="0"/>
          <w:sz w:val="28"/>
          <w:szCs w:val="28"/>
        </w:rPr>
      </w:pPr>
    </w:p>
    <w:p>
      <w:pPr>
        <w:widowControl/>
        <w:jc w:val="center"/>
        <w:rPr>
          <w:rFonts w:hint="eastAsia" w:ascii="仿宋_GB2312" w:hAnsi="仿宋" w:eastAsia="仿宋_GB2312" w:cs="Times New Roman"/>
          <w:kern w:val="0"/>
          <w:sz w:val="32"/>
          <w:szCs w:val="32"/>
        </w:rPr>
      </w:pPr>
      <w:bookmarkStart w:id="0" w:name="PO_wordNo"/>
      <w:bookmarkEnd w:id="0"/>
      <w:r>
        <w:rPr>
          <w:rFonts w:hint="eastAsia" w:ascii="仿宋_GB2312" w:hAnsi="仿宋" w:eastAsia="仿宋_GB2312" w:cs="Times New Roman"/>
          <w:kern w:val="0"/>
          <w:sz w:val="32"/>
          <w:szCs w:val="32"/>
        </w:rPr>
        <w:t xml:space="preserve">   </w:t>
      </w:r>
    </w:p>
    <w:p>
      <w:pPr>
        <w:widowControl/>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吉烟白办〔2020〕80号</w:t>
      </w:r>
    </w:p>
    <w:p>
      <w:pPr>
        <w:widowControl/>
        <w:jc w:val="center"/>
        <w:rPr>
          <w:rFonts w:ascii="宋体" w:hAnsi="宋体" w:eastAsia="宋体" w:cs="Times New Roman"/>
          <w:b/>
          <w:kern w:val="0"/>
          <w:sz w:val="30"/>
          <w:szCs w:val="30"/>
        </w:rPr>
      </w:pPr>
      <w:r>
        <w:rPr>
          <w:rFonts w:ascii="Times New Roman" w:hAnsi="Times New Roman"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-1270</wp:posOffset>
                </wp:positionV>
                <wp:extent cx="558165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1.6pt;margin-top:-0.1pt;height:0pt;width:439.5pt;z-index:251660288;mso-width-relative:page;mso-height-relative:page;" filled="f" stroked="t" coordsize="21600,21600" o:gfxdata="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DjAx0wAAAAUB&#10;AAAPAAAAAAAAAAEAIAAAACIAAABkcnMvZG93bnJldi54bWxQSwECFAAUAAAACACHTuJAcn334ucB&#10;AACrAwAADgAAAAAAAAABACAAAAAiAQAAZHJzL2Uyb0RvYy54bWxQSwUGAAAAAAYABgBZAQAAewUA&#10;AAAA&#10;">
                <v:fill on="f" focussize="0,0"/>
                <v:stroke weight="1pt" color="#FF0000" joinstyle="round"/>
                <v:imagedata o:title=""/>
                <o:lock v:ext="edit" aspectratio="f"/>
              </v:line>
            </w:pict>
          </mc:Fallback>
        </mc:AlternateContent>
      </w:r>
    </w:p>
    <w:p>
      <w:pPr>
        <w:jc w:val="center"/>
        <w:rPr>
          <w:rFonts w:ascii="方正小标宋简体" w:eastAsia="方正小标宋简体"/>
          <w:sz w:val="44"/>
          <w:szCs w:val="44"/>
        </w:rPr>
      </w:pPr>
      <w:r>
        <w:rPr>
          <w:rFonts w:hint="eastAsia" w:ascii="方正小标宋简体" w:eastAsia="方正小标宋简体"/>
          <w:sz w:val="44"/>
          <w:szCs w:val="44"/>
        </w:rPr>
        <w:t>白城市烟草专卖局关于</w:t>
      </w:r>
    </w:p>
    <w:p>
      <w:pPr>
        <w:jc w:val="center"/>
        <w:rPr>
          <w:rFonts w:ascii="方正小标宋简体" w:eastAsia="方正小标宋简体"/>
          <w:sz w:val="44"/>
          <w:szCs w:val="44"/>
        </w:rPr>
      </w:pPr>
      <w:r>
        <w:rPr>
          <w:rFonts w:hint="eastAsia" w:ascii="方正小标宋简体" w:eastAsia="方正小标宋简体"/>
          <w:sz w:val="44"/>
          <w:szCs w:val="44"/>
        </w:rPr>
        <w:t>印发《行政审批事中、事后</w:t>
      </w:r>
      <w:r>
        <w:rPr>
          <w:rFonts w:hint="eastAsia" w:ascii="方正小标宋简体" w:eastAsia="方正小标宋简体"/>
          <w:sz w:val="44"/>
          <w:szCs w:val="44"/>
          <w:lang w:eastAsia="zh-CN"/>
        </w:rPr>
        <w:t>监管</w:t>
      </w:r>
      <w:r>
        <w:rPr>
          <w:rFonts w:hint="eastAsia" w:ascii="方正小标宋简体" w:eastAsia="方正小标宋简体"/>
          <w:sz w:val="44"/>
          <w:szCs w:val="44"/>
        </w:rPr>
        <w:t>制度(试行)》的通知</w:t>
      </w:r>
    </w:p>
    <w:p>
      <w:pPr>
        <w:widowControl/>
        <w:jc w:val="left"/>
        <w:rPr>
          <w:rFonts w:ascii="仿宋" w:hAnsi="仿宋" w:eastAsia="仿宋" w:cs="Times New Roman"/>
          <w:kern w:val="0"/>
          <w:sz w:val="32"/>
          <w:szCs w:val="32"/>
        </w:rPr>
      </w:pPr>
    </w:p>
    <w:p>
      <w:pPr>
        <w:snapToGrid w:val="0"/>
        <w:spacing w:line="600" w:lineRule="exact"/>
        <w:rPr>
          <w:rFonts w:ascii="仿宋" w:hAnsi="仿宋" w:eastAsia="仿宋"/>
          <w:color w:val="000000"/>
          <w:sz w:val="32"/>
          <w:szCs w:val="32"/>
        </w:rPr>
      </w:pPr>
      <w:r>
        <w:rPr>
          <w:rFonts w:hint="eastAsia" w:ascii="仿宋" w:hAnsi="仿宋" w:eastAsia="仿宋"/>
          <w:color w:val="000000"/>
          <w:sz w:val="32"/>
          <w:szCs w:val="32"/>
        </w:rPr>
        <w:t>各县（市）局（分公司），各科（室、中心），物流配送中心：</w:t>
      </w:r>
    </w:p>
    <w:p>
      <w:pPr>
        <w:ind w:firstLine="645"/>
        <w:rPr>
          <w:rFonts w:ascii="仿宋" w:hAnsi="仿宋" w:eastAsia="仿宋"/>
          <w:color w:val="000000"/>
          <w:sz w:val="32"/>
          <w:szCs w:val="32"/>
        </w:rPr>
      </w:pPr>
      <w:r>
        <w:rPr>
          <w:rFonts w:hint="eastAsia" w:ascii="仿宋" w:hAnsi="仿宋" w:eastAsia="仿宋"/>
          <w:sz w:val="32"/>
          <w:szCs w:val="32"/>
        </w:rPr>
        <w:t>现将</w:t>
      </w:r>
      <w:r>
        <w:rPr>
          <w:rFonts w:hint="eastAsia" w:ascii="仿宋" w:hAnsi="仿宋" w:eastAsia="仿宋"/>
          <w:color w:val="000000"/>
          <w:sz w:val="32"/>
          <w:szCs w:val="32"/>
        </w:rPr>
        <w:t>《</w:t>
      </w:r>
      <w:r>
        <w:rPr>
          <w:rFonts w:hint="eastAsia" w:ascii="仿宋" w:hAnsi="仿宋" w:eastAsia="仿宋"/>
          <w:sz w:val="32"/>
          <w:szCs w:val="32"/>
        </w:rPr>
        <w:t>白城市烟草专卖局行政审批事中、事后</w:t>
      </w:r>
      <w:r>
        <w:rPr>
          <w:rFonts w:hint="eastAsia" w:ascii="仿宋" w:hAnsi="仿宋" w:eastAsia="仿宋"/>
          <w:sz w:val="32"/>
          <w:szCs w:val="32"/>
          <w:lang w:eastAsia="zh-CN"/>
        </w:rPr>
        <w:t>监管</w:t>
      </w:r>
      <w:r>
        <w:rPr>
          <w:rFonts w:hint="eastAsia" w:ascii="仿宋" w:hAnsi="仿宋" w:eastAsia="仿宋"/>
          <w:sz w:val="32"/>
          <w:szCs w:val="32"/>
        </w:rPr>
        <w:t>制度(试行)</w:t>
      </w:r>
      <w:r>
        <w:rPr>
          <w:rFonts w:hint="eastAsia" w:ascii="仿宋" w:hAnsi="仿宋" w:eastAsia="仿宋"/>
          <w:color w:val="000000"/>
          <w:sz w:val="32"/>
          <w:szCs w:val="32"/>
        </w:rPr>
        <w:t>》印发给你们，请认真遵照执行。</w:t>
      </w:r>
    </w:p>
    <w:p>
      <w:pPr>
        <w:widowControl/>
        <w:ind w:firstLine="645"/>
        <w:jc w:val="left"/>
        <w:rPr>
          <w:rFonts w:ascii="Times New Roman" w:hAnsi="Times New Roman" w:eastAsia="仿宋_GB2312" w:cs="Times New Roman"/>
          <w:kern w:val="0"/>
          <w:sz w:val="32"/>
          <w:szCs w:val="24"/>
        </w:rPr>
      </w:pPr>
    </w:p>
    <w:p>
      <w:pPr>
        <w:widowControl/>
        <w:jc w:val="left"/>
        <w:rPr>
          <w:rFonts w:ascii="仿宋" w:hAnsi="仿宋" w:eastAsia="仿宋" w:cs="Times New Roman"/>
          <w:kern w:val="0"/>
          <w:sz w:val="32"/>
          <w:szCs w:val="24"/>
        </w:rPr>
      </w:pPr>
    </w:p>
    <w:p>
      <w:pPr>
        <w:widowControl/>
        <w:wordWrap w:val="0"/>
        <w:spacing w:line="580" w:lineRule="exact"/>
        <w:jc w:val="right"/>
        <w:rPr>
          <w:rFonts w:ascii="仿宋" w:hAnsi="仿宋" w:eastAsia="仿宋" w:cs="Times New Roman"/>
          <w:kern w:val="0"/>
          <w:sz w:val="32"/>
          <w:szCs w:val="32"/>
        </w:rPr>
      </w:pPr>
      <w:r>
        <w:rPr>
          <w:rFonts w:hint="eastAsia" w:ascii="仿宋" w:hAnsi="仿宋" w:eastAsia="仿宋" w:cs="Times New Roman"/>
          <w:kern w:val="0"/>
          <w:sz w:val="32"/>
          <w:szCs w:val="32"/>
        </w:rPr>
        <w:t xml:space="preserve">白城市烟草专卖局      </w:t>
      </w:r>
    </w:p>
    <w:p>
      <w:pPr>
        <w:widowControl/>
        <w:wordWrap w:val="0"/>
        <w:spacing w:after="120" w:line="450" w:lineRule="exact"/>
        <w:jc w:val="right"/>
        <w:rPr>
          <w:rFonts w:ascii="仿宋" w:hAnsi="仿宋" w:eastAsia="仿宋" w:cs="Times New Roman"/>
          <w:kern w:val="0"/>
          <w:sz w:val="32"/>
          <w:szCs w:val="32"/>
        </w:rPr>
      </w:pPr>
      <w:r>
        <w:rPr>
          <w:rFonts w:hint="eastAsia" w:ascii="仿宋" w:hAnsi="仿宋" w:eastAsia="仿宋" w:cs="Times New Roman"/>
          <w:kern w:val="0"/>
          <w:sz w:val="32"/>
          <w:szCs w:val="32"/>
        </w:rPr>
        <w:t xml:space="preserve">   2020年12月9日      </w:t>
      </w:r>
    </w:p>
    <w:p>
      <w:pPr>
        <w:widowControl/>
        <w:spacing w:after="120" w:line="450" w:lineRule="exact"/>
        <w:ind w:firstLine="600"/>
        <w:rPr>
          <w:rFonts w:ascii="仿宋" w:hAnsi="仿宋" w:eastAsia="仿宋" w:cs="Times New Roman"/>
          <w:kern w:val="0"/>
          <w:sz w:val="32"/>
          <w:szCs w:val="32"/>
        </w:rPr>
      </w:pPr>
      <w:bookmarkStart w:id="1" w:name="PO_remarks"/>
      <w:r>
        <w:rPr>
          <w:rFonts w:hint="eastAsia" w:ascii="仿宋" w:hAnsi="仿宋" w:eastAsia="仿宋" w:cs="Times New Roman"/>
          <w:kern w:val="0"/>
          <w:sz w:val="32"/>
          <w:szCs w:val="32"/>
        </w:rPr>
        <w:t>（行业内公开）</w:t>
      </w:r>
    </w:p>
    <w:bookmarkEnd w:id="1"/>
    <w:p>
      <w:pPr>
        <w:widowControl/>
        <w:spacing w:after="120" w:line="450" w:lineRule="exact"/>
        <w:ind w:firstLine="600"/>
        <w:rPr>
          <w:rFonts w:ascii="仿宋" w:hAnsi="仿宋" w:eastAsia="仿宋" w:cs="Times New Roman"/>
          <w:kern w:val="0"/>
          <w:sz w:val="32"/>
          <w:szCs w:val="32"/>
        </w:rPr>
      </w:pPr>
    </w:p>
    <w:p>
      <w:pPr>
        <w:widowControl/>
        <w:spacing w:after="120" w:line="450" w:lineRule="exact"/>
        <w:ind w:firstLine="600"/>
        <w:rPr>
          <w:rFonts w:ascii="仿宋" w:hAnsi="仿宋" w:eastAsia="仿宋" w:cs="Times New Roman"/>
          <w:kern w:val="0"/>
          <w:sz w:val="32"/>
          <w:szCs w:val="32"/>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白城市烟草专卖局</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行政审批事中、事后</w:t>
      </w:r>
      <w:r>
        <w:rPr>
          <w:rFonts w:hint="eastAsia" w:asciiTheme="majorEastAsia" w:hAnsiTheme="majorEastAsia" w:eastAsiaTheme="majorEastAsia"/>
          <w:sz w:val="44"/>
          <w:szCs w:val="44"/>
          <w:lang w:eastAsia="zh-CN"/>
        </w:rPr>
        <w:t>监管</w:t>
      </w:r>
      <w:bookmarkStart w:id="2" w:name="_GoBack"/>
      <w:bookmarkEnd w:id="2"/>
      <w:r>
        <w:rPr>
          <w:rFonts w:hint="eastAsia" w:asciiTheme="majorEastAsia" w:hAnsiTheme="majorEastAsia" w:eastAsiaTheme="majorEastAsia"/>
          <w:sz w:val="44"/>
          <w:szCs w:val="44"/>
        </w:rPr>
        <w:t>制度</w:t>
      </w:r>
    </w:p>
    <w:p>
      <w:pPr>
        <w:jc w:val="center"/>
        <w:rPr>
          <w:rFonts w:asciiTheme="majorEastAsia" w:hAnsiTheme="majorEastAsia" w:eastAsiaTheme="majorEastAsia"/>
          <w:sz w:val="40"/>
          <w:szCs w:val="44"/>
        </w:rPr>
      </w:pPr>
      <w:r>
        <w:rPr>
          <w:rFonts w:hint="eastAsia" w:asciiTheme="majorEastAsia" w:hAnsiTheme="majorEastAsia" w:eastAsiaTheme="majorEastAsia"/>
          <w:sz w:val="40"/>
          <w:szCs w:val="44"/>
        </w:rPr>
        <w:t>(试行)</w:t>
      </w:r>
    </w:p>
    <w:p>
      <w:pPr>
        <w:ind w:firstLine="3200" w:firstLineChars="1000"/>
        <w:rPr>
          <w:rFonts w:ascii="宋体" w:hAnsi="宋体" w:eastAsia="宋体" w:cs="宋体"/>
          <w:sz w:val="32"/>
          <w:szCs w:val="32"/>
        </w:rPr>
      </w:pPr>
    </w:p>
    <w:p>
      <w:pPr>
        <w:ind w:firstLine="3200" w:firstLineChars="1000"/>
        <w:rPr>
          <w:rFonts w:ascii="黑体" w:hAnsi="黑体" w:eastAsia="黑体" w:cs="宋体"/>
          <w:sz w:val="32"/>
          <w:szCs w:val="32"/>
        </w:rPr>
      </w:pPr>
      <w:r>
        <w:rPr>
          <w:rFonts w:hint="eastAsia" w:ascii="黑体" w:hAnsi="黑体" w:eastAsia="黑体" w:cs="宋体"/>
          <w:sz w:val="32"/>
          <w:szCs w:val="32"/>
        </w:rPr>
        <w:t>第一章  总则</w:t>
      </w: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本市烟草专卖许可证申办、使用和管理，根据《中华人民共和国烟草专卖法》、《中华人民共和国行政许可法》、《中华人民共和国烟草专卖法实施条例》及《烟草专卖许可证管理办法》（工业和信息化部令第37号），制定本制度。</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公民、法人或者其他组织申请、使用烟草专卖许可证，烟草专卖局办理、管理烟草专卖许可证，适用本制度。</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烟草专卖局应当依法行政，规范审批，提高效率，优化服务，推行电子政务，加强信息共享。</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公民、法人或者其他组织对烟草专卖局实施行政许可，享有陈述权、申辩权。</w:t>
      </w:r>
    </w:p>
    <w:p>
      <w:pPr>
        <w:ind w:firstLine="2880" w:firstLineChars="900"/>
        <w:rPr>
          <w:rFonts w:ascii="黑体" w:hAnsi="黑体" w:eastAsia="黑体"/>
          <w:sz w:val="32"/>
          <w:szCs w:val="32"/>
        </w:rPr>
      </w:pPr>
      <w:r>
        <w:rPr>
          <w:rFonts w:hint="eastAsia" w:ascii="黑体" w:hAnsi="黑体" w:eastAsia="黑体"/>
          <w:sz w:val="32"/>
          <w:szCs w:val="32"/>
        </w:rPr>
        <w:t>第二章    实施机关</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烟草专卖局是烟草专卖许可证的实施机关，负责烟草专卖许可证的受理、审查、审批和监督管理。</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申请人申请领取烟草专卖许可证，由其经营场所所在地的烟草专卖局受理和审查。</w:t>
      </w:r>
    </w:p>
    <w:p>
      <w:pPr>
        <w:ind w:firstLine="643"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烟草专卖局应当按照《烟草专卖许可证管理办法》第三十四条的规定，对辖区内取得烟草专卖许可证的公民、企业法人或者其他组织从事烟草专卖品生产经营活动进行监督检查。</w:t>
      </w:r>
    </w:p>
    <w:p>
      <w:pPr>
        <w:ind w:firstLine="640" w:firstLineChars="200"/>
        <w:rPr>
          <w:rFonts w:ascii="仿宋" w:hAnsi="仿宋" w:eastAsia="仿宋"/>
          <w:sz w:val="32"/>
          <w:szCs w:val="32"/>
        </w:rPr>
      </w:pPr>
      <w:r>
        <w:rPr>
          <w:rFonts w:hint="eastAsia" w:ascii="仿宋" w:hAnsi="仿宋" w:eastAsia="仿宋"/>
          <w:sz w:val="32"/>
          <w:szCs w:val="32"/>
        </w:rPr>
        <w:t>市烟草专卖局应按照《烟草专卖许可证管理办法》第三十五条的规定，加强对县级烟草专卖局办理和管理烟草专卖许可证的监督检查。</w:t>
      </w:r>
    </w:p>
    <w:p>
      <w:pPr>
        <w:ind w:firstLine="2880" w:firstLineChars="900"/>
        <w:rPr>
          <w:rFonts w:ascii="黑体" w:hAnsi="黑体" w:eastAsia="黑体"/>
          <w:sz w:val="32"/>
          <w:szCs w:val="32"/>
        </w:rPr>
      </w:pPr>
      <w:r>
        <w:rPr>
          <w:rFonts w:hint="eastAsia" w:ascii="黑体" w:hAnsi="黑体" w:eastAsia="黑体"/>
          <w:sz w:val="32"/>
          <w:szCs w:val="32"/>
        </w:rPr>
        <w:t>第三章    申请</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烟草专卖许可证的申请类型包括新办申请、变更申请、延续申请、停业申请、恢复营业申请、歇业申请、补办申请等。其中，新办申请、变更申请、延续申请为许可类事项的申请；其他申请类型为管理类事项的申请。</w:t>
      </w:r>
    </w:p>
    <w:p>
      <w:pPr>
        <w:ind w:firstLine="643" w:firstLineChars="200"/>
        <w:rPr>
          <w:rFonts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申请人拟从事烟草专卖品生产经营活动的，应当向受理机关提出烟草专卖许可证新办申请。</w:t>
      </w:r>
    </w:p>
    <w:p>
      <w:pPr>
        <w:ind w:firstLine="640" w:firstLineChars="200"/>
        <w:rPr>
          <w:rFonts w:ascii="仿宋" w:hAnsi="仿宋" w:eastAsia="仿宋"/>
          <w:sz w:val="32"/>
          <w:szCs w:val="32"/>
        </w:rPr>
      </w:pPr>
      <w:r>
        <w:rPr>
          <w:rFonts w:hint="eastAsia" w:ascii="仿宋" w:hAnsi="仿宋" w:eastAsia="仿宋"/>
          <w:sz w:val="32"/>
          <w:szCs w:val="32"/>
        </w:rPr>
        <w:t>发生下列情形的，应当向受理机关提出新办申请：</w:t>
      </w:r>
    </w:p>
    <w:p>
      <w:pPr>
        <w:ind w:firstLine="640" w:firstLineChars="200"/>
        <w:rPr>
          <w:rFonts w:ascii="仿宋" w:hAnsi="仿宋" w:eastAsia="仿宋"/>
          <w:sz w:val="32"/>
          <w:szCs w:val="32"/>
        </w:rPr>
      </w:pPr>
      <w:r>
        <w:rPr>
          <w:rFonts w:hint="eastAsia" w:ascii="仿宋" w:hAnsi="仿宋" w:eastAsia="仿宋"/>
          <w:sz w:val="32"/>
          <w:szCs w:val="32"/>
        </w:rPr>
        <w:t>(一) 持证人改变经营地址；</w:t>
      </w:r>
    </w:p>
    <w:p>
      <w:pPr>
        <w:ind w:firstLine="640" w:firstLineChars="200"/>
        <w:rPr>
          <w:rFonts w:ascii="仿宋" w:hAnsi="仿宋" w:eastAsia="仿宋"/>
          <w:sz w:val="32"/>
          <w:szCs w:val="32"/>
        </w:rPr>
      </w:pPr>
      <w:r>
        <w:rPr>
          <w:rFonts w:hint="eastAsia" w:ascii="仿宋" w:hAnsi="仿宋" w:eastAsia="仿宋"/>
          <w:sz w:val="32"/>
          <w:szCs w:val="32"/>
        </w:rPr>
        <w:t>(二) 经营主体发生变化；</w:t>
      </w:r>
    </w:p>
    <w:p>
      <w:pPr>
        <w:ind w:firstLine="640" w:firstLineChars="200"/>
        <w:rPr>
          <w:rFonts w:ascii="仿宋" w:hAnsi="仿宋" w:eastAsia="仿宋"/>
          <w:sz w:val="32"/>
          <w:szCs w:val="32"/>
        </w:rPr>
      </w:pPr>
      <w:r>
        <w:rPr>
          <w:rFonts w:hint="eastAsia" w:ascii="仿宋" w:hAnsi="仿宋" w:eastAsia="仿宋"/>
          <w:sz w:val="32"/>
          <w:szCs w:val="32"/>
        </w:rPr>
        <w:t>(三) 发生《烟草专卖许可证管理办法》第六十三条规定情形的。</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烟草专卖许可证有效期内，企业名称、个体工商户名称、法定代表人或其他组织负责人、经营者姓名以及经营地址名称等登记事项发生改变，或者因道路规划、城市建设等客观原因造成经营地址变化的,持证人应当及时提出变更申请。变更许可范围的，持证人应当提前提出变更申请。</w:t>
      </w:r>
    </w:p>
    <w:p>
      <w:pPr>
        <w:ind w:firstLine="640" w:firstLineChars="200"/>
        <w:rPr>
          <w:rFonts w:ascii="仿宋" w:hAnsi="仿宋" w:eastAsia="仿宋"/>
          <w:sz w:val="32"/>
          <w:szCs w:val="32"/>
        </w:rPr>
      </w:pPr>
      <w:r>
        <w:rPr>
          <w:rFonts w:hint="eastAsia" w:ascii="仿宋" w:hAnsi="仿宋" w:eastAsia="仿宋"/>
          <w:sz w:val="32"/>
          <w:szCs w:val="32"/>
        </w:rPr>
        <w:t>家庭经营的个体工商户，持证人在家庭成员间变化的，可以申请变更烟草专卖许可证。</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烟草专卖许可证有效期届满后需要继续生产经营的，持证人应当在有效期届满30日前提出延续申请。</w:t>
      </w:r>
    </w:p>
    <w:p>
      <w:pPr>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持证人需要暂停生产经营行为的，应当在停业前7日内提出停业申请。停业期限最长不得超过1年且不得超过许可证的有效期。</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停业期满或者提前恢复营业的，持证人应当及时提出恢复营业申请。持证人停业期满未申请恢复营业的，属于《烟草专卖许可证管理办法》第五十条规定的情形。</w:t>
      </w: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持证人在有效期内遗失或者损毁烟草专卖许可证的，应当及时提出补办申请。</w:t>
      </w:r>
    </w:p>
    <w:p>
      <w:pPr>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持证人在许可证有效期限内不再从事生产经营活动的，应当及时提出歇业申请。</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申请人应当对提交的申请材料的真实性负责。</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申请材料可以为纸质材料，也可以是经受理机关认可的电子文本或者其他形式的材料。</w:t>
      </w:r>
    </w:p>
    <w:p>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申请新办烟草专卖许可证，应当提交以下材料：</w:t>
      </w:r>
    </w:p>
    <w:p>
      <w:pPr>
        <w:ind w:firstLine="640" w:firstLineChars="200"/>
        <w:rPr>
          <w:rFonts w:ascii="仿宋" w:hAnsi="仿宋" w:eastAsia="仿宋"/>
          <w:sz w:val="32"/>
          <w:szCs w:val="32"/>
        </w:rPr>
      </w:pPr>
      <w:r>
        <w:rPr>
          <w:rFonts w:hint="eastAsia" w:ascii="仿宋" w:hAnsi="仿宋" w:eastAsia="仿宋"/>
          <w:sz w:val="32"/>
          <w:szCs w:val="32"/>
        </w:rPr>
        <w:t>(一) 申请表；</w:t>
      </w:r>
    </w:p>
    <w:p>
      <w:pPr>
        <w:ind w:firstLine="640" w:firstLineChars="200"/>
        <w:rPr>
          <w:rFonts w:ascii="仿宋" w:hAnsi="仿宋" w:eastAsia="仿宋"/>
          <w:sz w:val="32"/>
          <w:szCs w:val="32"/>
        </w:rPr>
      </w:pPr>
      <w:r>
        <w:rPr>
          <w:rFonts w:hint="eastAsia" w:ascii="仿宋" w:hAnsi="仿宋" w:eastAsia="仿宋"/>
          <w:sz w:val="32"/>
          <w:szCs w:val="32"/>
        </w:rPr>
        <w:t>(二) 营业执照；</w:t>
      </w:r>
    </w:p>
    <w:p>
      <w:pPr>
        <w:ind w:firstLine="640" w:firstLineChars="200"/>
        <w:rPr>
          <w:rFonts w:ascii="仿宋" w:hAnsi="仿宋" w:eastAsia="仿宋"/>
          <w:sz w:val="32"/>
          <w:szCs w:val="32"/>
        </w:rPr>
      </w:pPr>
      <w:r>
        <w:rPr>
          <w:rFonts w:hint="eastAsia" w:ascii="仿宋" w:hAnsi="仿宋" w:eastAsia="仿宋"/>
          <w:sz w:val="32"/>
          <w:szCs w:val="32"/>
        </w:rPr>
        <w:t>(三) 个体工商户经营者、法定代表人或企业负责人的身份证明。</w:t>
      </w:r>
    </w:p>
    <w:p>
      <w:pPr>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申请人提出除新办申请外的其他类型申请时，应当提交下列材料：</w:t>
      </w:r>
    </w:p>
    <w:p>
      <w:pPr>
        <w:ind w:firstLine="640" w:firstLineChars="200"/>
        <w:rPr>
          <w:rFonts w:ascii="仿宋" w:hAnsi="仿宋" w:eastAsia="仿宋"/>
          <w:sz w:val="32"/>
          <w:szCs w:val="32"/>
        </w:rPr>
      </w:pPr>
      <w:r>
        <w:rPr>
          <w:rFonts w:hint="eastAsia" w:ascii="仿宋" w:hAnsi="仿宋" w:eastAsia="仿宋"/>
          <w:sz w:val="32"/>
          <w:szCs w:val="32"/>
        </w:rPr>
        <w:t>(一) 申请表；</w:t>
      </w:r>
    </w:p>
    <w:p>
      <w:pPr>
        <w:ind w:firstLine="640" w:firstLineChars="200"/>
        <w:rPr>
          <w:rFonts w:ascii="仿宋" w:hAnsi="仿宋" w:eastAsia="仿宋"/>
          <w:sz w:val="32"/>
          <w:szCs w:val="32"/>
        </w:rPr>
      </w:pPr>
      <w:r>
        <w:rPr>
          <w:rFonts w:hint="eastAsia" w:ascii="仿宋" w:hAnsi="仿宋" w:eastAsia="仿宋"/>
          <w:sz w:val="32"/>
          <w:szCs w:val="32"/>
        </w:rPr>
        <w:t>(二) 个体工商户经营者、法定代表人或企业负责人的身份证明。</w:t>
      </w:r>
    </w:p>
    <w:p>
      <w:pPr>
        <w:ind w:firstLine="640" w:firstLineChars="200"/>
        <w:rPr>
          <w:rFonts w:ascii="仿宋" w:hAnsi="仿宋" w:eastAsia="仿宋"/>
          <w:sz w:val="32"/>
          <w:szCs w:val="32"/>
        </w:rPr>
      </w:pPr>
      <w:r>
        <w:rPr>
          <w:rFonts w:hint="eastAsia" w:ascii="仿宋" w:hAnsi="仿宋" w:eastAsia="仿宋"/>
          <w:sz w:val="32"/>
          <w:szCs w:val="32"/>
        </w:rPr>
        <w:t>变更许可证的，还应当提交与变更事项相关的证明材料。</w:t>
      </w:r>
    </w:p>
    <w:p>
      <w:pPr>
        <w:ind w:firstLine="643" w:firstLineChars="200"/>
        <w:rPr>
          <w:rFonts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申请人可以在烟草专卖许可证办理窗口提交申请及相关材料，也可以通过烟草专卖许可证信息系统提出申请。</w:t>
      </w:r>
    </w:p>
    <w:p>
      <w:pPr>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申请人可以委托代理人提出申请，代理人应当提供委托书、委托人及代理人的身份证明。</w:t>
      </w:r>
    </w:p>
    <w:p>
      <w:pPr>
        <w:ind w:firstLine="2880" w:firstLineChars="900"/>
        <w:rPr>
          <w:rFonts w:ascii="黑体" w:hAnsi="黑体" w:eastAsia="黑体"/>
          <w:sz w:val="32"/>
          <w:szCs w:val="32"/>
        </w:rPr>
      </w:pPr>
      <w:r>
        <w:rPr>
          <w:rFonts w:hint="eastAsia" w:ascii="黑体" w:hAnsi="黑体" w:eastAsia="黑体"/>
          <w:sz w:val="32"/>
          <w:szCs w:val="32"/>
        </w:rPr>
        <w:t>第四章    办理</w:t>
      </w:r>
    </w:p>
    <w:p>
      <w:pPr>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受理机关收到申请材料后，应当根据《烟草专卖许可证管理办法》第二十一条的规定作出处理。其中，对申请材料不齐全或不符合法定形式的，应当场一次性书面告知需要补正的全部内容；对不能当场告知需要补正的全部内容的，应在5日内出具一次性书面告知书。</w:t>
      </w:r>
    </w:p>
    <w:p>
      <w:pPr>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许可证申请由不同机关分别受理和审批的，受理机关作出受理决定后，应当对申请进行初步审查，提出初步审查建议，通过烟草专卖许可证信息系统将申请材料和审查意见报送审批机关。</w:t>
      </w:r>
    </w:p>
    <w:p>
      <w:pPr>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烟草专卖局在审查和审批除新办以外的许可证申请时，可以以书面方式进行。对新办申请以及受理机关或审批机关认为需要实地核查的其他申请，由本机关或者委托下级烟草专卖局指派两名以上专卖管理人员进行实地核查。</w:t>
      </w:r>
    </w:p>
    <w:p>
      <w:pPr>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实地核查时，应当制作实地核查记录，由核查人员与被核查方签字确认。被核查方拒绝签字的，由核查人员在实地核查记录上注明情况。</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审批机关在作出行政许可决定前，申请人撤回申请的，可以终止办理。</w:t>
      </w:r>
    </w:p>
    <w:p>
      <w:pPr>
        <w:ind w:firstLine="643" w:firstLineChars="200"/>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一个经营地址已经办理了烟草专卖许可证的，在许可证有效期内不再审批发放相同类型的烟草专卖许可证。</w:t>
      </w:r>
    </w:p>
    <w:p>
      <w:pPr>
        <w:ind w:firstLine="643"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烟草专卖局审批零售类许可证，应当符合当地烟草制品零售点合理布局要求。两个或两个以上申请人的申请因合理布局所限，无法都给予行政许可的，应当根据受理的先后顺序作出是否准予行政许可的决定。</w:t>
      </w:r>
    </w:p>
    <w:p>
      <w:pPr>
        <w:ind w:firstLine="643" w:firstLineChars="200"/>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烟草专卖局在审批延续、恢复营业等申请过程中发现该许可证存在变更、补办等情形的，可告知申请人提供相关证明材料，合并办理。</w:t>
      </w:r>
    </w:p>
    <w:p>
      <w:pPr>
        <w:ind w:firstLine="643" w:firstLineChars="200"/>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办理延续审批，许可证登记事项未发生变化的，审批机关可以在原烟草专卖许可证上加盖延续印章，也可以重新制作打印烟草专卖许可证。</w:t>
      </w:r>
    </w:p>
    <w:p>
      <w:pPr>
        <w:ind w:firstLine="643" w:firstLineChars="200"/>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烟草专卖局审批许可证时，认为涉及公共利益需要听证的，应当在作出行政许可决定前，通过公告栏、互联网等方式向社会发布听证公告并举行听证。</w:t>
      </w:r>
    </w:p>
    <w:p>
      <w:pPr>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烟草专卖局审批许可证时，审批结果直接涉及申请人与他人之间重大利益关系的，应当告知申请人、利害关系人享有要求听证的权利。申请人、利害关系人在被告知听证权利之日起5日内提交烟草专卖许可证听证申请书的，烟草专卖局应当依法举行听证。</w:t>
      </w:r>
    </w:p>
    <w:p>
      <w:pPr>
        <w:ind w:firstLine="643" w:firstLineChars="200"/>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烟草专卖局审批发放烟草专卖许可证，应当自受理之日起20日内作出行政许可决定。对外承诺缩减期限的，以承诺期限为准。烟草专卖局审批发放生产经营类许可证，受理机关应当在受理申请后10日内将审查意见和全部申请材料报送审批机关，审批机关应当自收到申请材料之日起10日内作出行政许可决定。</w:t>
      </w:r>
    </w:p>
    <w:p>
      <w:pPr>
        <w:ind w:firstLine="640" w:firstLineChars="200"/>
        <w:rPr>
          <w:rFonts w:ascii="仿宋" w:hAnsi="仿宋" w:eastAsia="仿宋"/>
          <w:sz w:val="32"/>
          <w:szCs w:val="32"/>
        </w:rPr>
      </w:pPr>
      <w:r>
        <w:rPr>
          <w:rFonts w:hint="eastAsia" w:ascii="仿宋" w:hAnsi="仿宋" w:eastAsia="仿宋"/>
          <w:sz w:val="32"/>
          <w:szCs w:val="32"/>
        </w:rPr>
        <w:t>审批机关在上述规定期限内不能作出行政许可决定的，经审批机关负责人批准，审批期限可以延长10日并书面通知申请人。依法需要听证、检验、检测的，所需时间不计算在规定期限内。审批机关应当将所需时间书面告知申请人。审批机关审批延续申请时，应当在许可证有效期届满前作出是否准予延续的决定；逾期未作决定的，视为准予延续。</w:t>
      </w:r>
    </w:p>
    <w:p>
      <w:pPr>
        <w:ind w:firstLine="643" w:firstLineChars="200"/>
        <w:rPr>
          <w:rFonts w:ascii="仿宋" w:hAnsi="仿宋" w:eastAsia="仿宋"/>
          <w:sz w:val="32"/>
          <w:szCs w:val="32"/>
        </w:rPr>
      </w:pPr>
      <w:r>
        <w:rPr>
          <w:rFonts w:hint="eastAsia" w:ascii="仿宋" w:hAnsi="仿宋" w:eastAsia="仿宋"/>
          <w:b/>
          <w:sz w:val="32"/>
          <w:szCs w:val="32"/>
        </w:rPr>
        <w:t>第三十四条</w:t>
      </w:r>
      <w:r>
        <w:rPr>
          <w:rFonts w:hint="eastAsia" w:ascii="仿宋" w:hAnsi="仿宋" w:eastAsia="仿宋"/>
          <w:sz w:val="32"/>
          <w:szCs w:val="32"/>
        </w:rPr>
        <w:t xml:space="preserve"> 烟草专卖局审批发放烟草专卖许可证应当提高效率，除新办申请外，对其他申请类型能够当场办结的，应当当场办结。当场办结的，可以不出具书面受理凭证。</w:t>
      </w:r>
    </w:p>
    <w:p>
      <w:pPr>
        <w:ind w:firstLine="643" w:firstLineChars="200"/>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 xml:space="preserve"> 烟草专卖许可证的有效期限由审批机关根据实际情况决定，最长不得超过5年，自审批机关作出行政许可决定之日起计算。</w:t>
      </w:r>
    </w:p>
    <w:p>
      <w:pPr>
        <w:ind w:firstLine="3200" w:firstLineChars="1000"/>
        <w:rPr>
          <w:rFonts w:ascii="黑体" w:hAnsi="黑体" w:eastAsia="黑体"/>
          <w:sz w:val="32"/>
          <w:szCs w:val="32"/>
        </w:rPr>
      </w:pPr>
      <w:r>
        <w:rPr>
          <w:rFonts w:hint="eastAsia" w:ascii="黑体" w:hAnsi="黑体" w:eastAsia="黑体"/>
          <w:sz w:val="32"/>
          <w:szCs w:val="32"/>
        </w:rPr>
        <w:t>第五章   使用</w:t>
      </w:r>
    </w:p>
    <w:p>
      <w:pPr>
        <w:ind w:firstLine="643" w:firstLineChars="200"/>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烟草专卖许可证的持证人，应当在许可证核定的经营地址从事烟草制品业务。</w:t>
      </w:r>
    </w:p>
    <w:p>
      <w:pPr>
        <w:ind w:firstLine="640" w:firstLineChars="200"/>
        <w:rPr>
          <w:rFonts w:ascii="仿宋" w:hAnsi="仿宋" w:eastAsia="仿宋"/>
          <w:sz w:val="32"/>
          <w:szCs w:val="32"/>
        </w:rPr>
      </w:pPr>
      <w:r>
        <w:rPr>
          <w:rFonts w:hint="eastAsia" w:ascii="仿宋" w:hAnsi="仿宋" w:eastAsia="仿宋"/>
          <w:sz w:val="32"/>
          <w:szCs w:val="32"/>
        </w:rPr>
        <w:t>持证人未在许可证核定的经营地址从事烟草制品零售业务的，发证机关可以按照《烟草专卖许可证管理办法》第四十四条规定处理。持证人在许可证核定的经营地址之外从事烟草制品零售业务的，属于无证经营。</w:t>
      </w:r>
    </w:p>
    <w:p>
      <w:pPr>
        <w:ind w:firstLine="643" w:firstLineChars="200"/>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烟草专卖许可证的持证人不得向未成年人销售烟草制品，应当在经营场所显著位置设置相关禁止销售标志。持证人违反上述规定的，属于《烟草专卖许可证管理办法》第四十四条（十）项规定的情形。</w:t>
      </w:r>
    </w:p>
    <w:p>
      <w:pPr>
        <w:ind w:firstLine="643" w:firstLineChars="200"/>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公民、法人或者其他组织不得利用自动售货机销售烟草制品。除了取得烟草专卖生产企业许可证或者烟草专卖批发企业许可证的企业依法销售烟草专卖品外，任何公民、法人或者其他组织不得通过信息网络销售烟草专卖品。</w:t>
      </w:r>
    </w:p>
    <w:p>
      <w:pPr>
        <w:ind w:firstLine="640" w:firstLineChars="200"/>
        <w:rPr>
          <w:rFonts w:ascii="仿宋" w:hAnsi="仿宋" w:eastAsia="仿宋"/>
          <w:sz w:val="32"/>
          <w:szCs w:val="32"/>
        </w:rPr>
      </w:pPr>
      <w:r>
        <w:rPr>
          <w:rFonts w:hint="eastAsia" w:ascii="仿宋" w:hAnsi="仿宋" w:eastAsia="仿宋"/>
          <w:sz w:val="32"/>
          <w:szCs w:val="32"/>
        </w:rPr>
        <w:t>烟草专卖许可证持证人违反上述规定的，属于《烟草专卖许可证管理办法》第四十四条（一）项规定的情形。</w:t>
      </w:r>
    </w:p>
    <w:p>
      <w:pPr>
        <w:ind w:firstLine="643" w:firstLineChars="200"/>
        <w:rPr>
          <w:rFonts w:ascii="仿宋" w:hAnsi="仿宋" w:eastAsia="仿宋"/>
          <w:sz w:val="32"/>
          <w:szCs w:val="32"/>
        </w:rPr>
      </w:pPr>
      <w:r>
        <w:rPr>
          <w:rFonts w:hint="eastAsia" w:ascii="仿宋" w:hAnsi="仿宋" w:eastAsia="仿宋"/>
          <w:b/>
          <w:sz w:val="32"/>
          <w:szCs w:val="32"/>
        </w:rPr>
        <w:t>第三十九条</w:t>
      </w:r>
      <w:r>
        <w:rPr>
          <w:rFonts w:hint="eastAsia" w:ascii="仿宋" w:hAnsi="仿宋" w:eastAsia="仿宋"/>
          <w:sz w:val="32"/>
          <w:szCs w:val="32"/>
        </w:rPr>
        <w:t xml:space="preserve"> 任何企业或者个人不得涂改、伪造、变造烟草专卖许可证。不得买卖、出租、出借或者以其他形式非法转让烟草专卖许可证。涂改、伪造、变造的烟草专卖许可证无效。使用非法转让的烟草专卖许可证，属于《烟草专卖许可证管理办法》第四十三条规定的情形。</w:t>
      </w:r>
    </w:p>
    <w:p>
      <w:pPr>
        <w:ind w:firstLine="2880" w:firstLineChars="900"/>
        <w:rPr>
          <w:rFonts w:ascii="黑体" w:hAnsi="黑体" w:eastAsia="黑体"/>
          <w:sz w:val="32"/>
          <w:szCs w:val="32"/>
        </w:rPr>
      </w:pPr>
      <w:r>
        <w:rPr>
          <w:rFonts w:hint="eastAsia" w:ascii="黑体" w:hAnsi="黑体" w:eastAsia="黑体"/>
          <w:sz w:val="32"/>
          <w:szCs w:val="32"/>
        </w:rPr>
        <w:t>第六章    监管</w:t>
      </w:r>
    </w:p>
    <w:p>
      <w:pPr>
        <w:ind w:firstLine="643" w:firstLineChars="200"/>
        <w:rPr>
          <w:rFonts w:ascii="仿宋" w:hAnsi="仿宋" w:eastAsia="仿宋"/>
          <w:sz w:val="32"/>
          <w:szCs w:val="32"/>
        </w:rPr>
      </w:pPr>
      <w:r>
        <w:rPr>
          <w:rFonts w:hint="eastAsia" w:ascii="仿宋" w:hAnsi="仿宋" w:eastAsia="仿宋"/>
          <w:b/>
          <w:sz w:val="32"/>
          <w:szCs w:val="32"/>
        </w:rPr>
        <w:t>第四十条</w:t>
      </w:r>
      <w:r>
        <w:rPr>
          <w:rFonts w:hint="eastAsia" w:ascii="仿宋" w:hAnsi="仿宋" w:eastAsia="仿宋"/>
          <w:sz w:val="32"/>
          <w:szCs w:val="32"/>
        </w:rPr>
        <w:t xml:space="preserve"> 市烟草专卖局应当加强对县级烟草专卖局烟草专卖许可证管理工作的监督检查，及时纠正违法行为，并建立完善烟草专卖许可证督查制度。市烟草专卖局对县级烟草专卖局烟草专卖许可证管理工作监督检查办法按照国家烟草专卖局相关文件规定执行。</w:t>
      </w:r>
    </w:p>
    <w:p>
      <w:pPr>
        <w:ind w:firstLine="643" w:firstLineChars="200"/>
        <w:rPr>
          <w:rFonts w:ascii="仿宋" w:hAnsi="仿宋" w:eastAsia="仿宋"/>
          <w:sz w:val="32"/>
          <w:szCs w:val="32"/>
        </w:rPr>
      </w:pPr>
      <w:r>
        <w:rPr>
          <w:rFonts w:hint="eastAsia" w:ascii="仿宋" w:hAnsi="仿宋" w:eastAsia="仿宋"/>
          <w:b/>
          <w:sz w:val="32"/>
          <w:szCs w:val="32"/>
        </w:rPr>
        <w:t>第四十一条</w:t>
      </w:r>
      <w:r>
        <w:rPr>
          <w:rFonts w:hint="eastAsia" w:ascii="仿宋" w:hAnsi="仿宋" w:eastAsia="仿宋"/>
          <w:sz w:val="32"/>
          <w:szCs w:val="32"/>
        </w:rPr>
        <w:t xml:space="preserve"> 烟草专卖局应按照《烟草专卖许可证管理办法》有关规定，对辖区内许可证持证人申办、使用烟草专卖许可证情况进行监督管理和检查。</w:t>
      </w:r>
    </w:p>
    <w:p>
      <w:pPr>
        <w:ind w:firstLine="643" w:firstLineChars="200"/>
        <w:rPr>
          <w:rFonts w:ascii="仿宋" w:hAnsi="仿宋" w:eastAsia="仿宋"/>
          <w:sz w:val="32"/>
          <w:szCs w:val="32"/>
        </w:rPr>
      </w:pPr>
      <w:r>
        <w:rPr>
          <w:rFonts w:hint="eastAsia" w:ascii="仿宋" w:hAnsi="仿宋" w:eastAsia="仿宋"/>
          <w:b/>
          <w:sz w:val="32"/>
          <w:szCs w:val="32"/>
        </w:rPr>
        <w:t>第四十二条</w:t>
      </w:r>
      <w:r>
        <w:rPr>
          <w:rFonts w:hint="eastAsia" w:ascii="仿宋" w:hAnsi="仿宋" w:eastAsia="仿宋"/>
          <w:sz w:val="32"/>
          <w:szCs w:val="32"/>
        </w:rPr>
        <w:t xml:space="preserve"> 公民、法人或者其他组织未领取烟草专卖许可证擅自从事烟草专卖品生产经营活动的，烟草专卖局应当依法查处。构成犯罪的，依法移送司法机关追究刑事责任。</w:t>
      </w:r>
    </w:p>
    <w:p>
      <w:pPr>
        <w:ind w:firstLine="643" w:firstLineChars="200"/>
        <w:rPr>
          <w:rFonts w:ascii="仿宋" w:hAnsi="仿宋" w:eastAsia="仿宋"/>
          <w:sz w:val="32"/>
          <w:szCs w:val="32"/>
        </w:rPr>
      </w:pPr>
      <w:r>
        <w:rPr>
          <w:rFonts w:hint="eastAsia" w:ascii="仿宋" w:hAnsi="仿宋" w:eastAsia="仿宋"/>
          <w:b/>
          <w:sz w:val="32"/>
          <w:szCs w:val="32"/>
        </w:rPr>
        <w:t>第四十三条</w:t>
      </w:r>
      <w:r>
        <w:rPr>
          <w:rFonts w:hint="eastAsia" w:ascii="仿宋" w:hAnsi="仿宋" w:eastAsia="仿宋"/>
          <w:sz w:val="32"/>
          <w:szCs w:val="32"/>
        </w:rPr>
        <w:t xml:space="preserve"> 发生本制度第十条规定的情形，持证人未及时提出变更申请的，烟草专卖局应当责令其在30日内依法申请变更登记。</w:t>
      </w:r>
    </w:p>
    <w:p>
      <w:pPr>
        <w:ind w:firstLine="643" w:firstLineChars="200"/>
        <w:rPr>
          <w:rFonts w:ascii="仿宋" w:hAnsi="仿宋" w:eastAsia="仿宋"/>
          <w:sz w:val="32"/>
          <w:szCs w:val="32"/>
        </w:rPr>
      </w:pPr>
      <w:r>
        <w:rPr>
          <w:rFonts w:hint="eastAsia" w:ascii="仿宋" w:hAnsi="仿宋" w:eastAsia="仿宋"/>
          <w:b/>
          <w:sz w:val="32"/>
          <w:szCs w:val="32"/>
        </w:rPr>
        <w:t>第四十四条</w:t>
      </w:r>
      <w:r>
        <w:rPr>
          <w:rFonts w:hint="eastAsia" w:ascii="仿宋" w:hAnsi="仿宋" w:eastAsia="仿宋"/>
          <w:sz w:val="32"/>
          <w:szCs w:val="32"/>
        </w:rPr>
        <w:t xml:space="preserve"> 烟草专卖局责令持证人暂停烟草专卖业务、进行整顿的，每次期限最长不得超过6个月。暂停烟草专卖业务、进行整顿期间，烟草专卖局应当加强监管，期满后视整顿情况决定是否恢复营业。</w:t>
      </w:r>
    </w:p>
    <w:p>
      <w:pPr>
        <w:ind w:firstLine="643" w:firstLineChars="200"/>
        <w:rPr>
          <w:rFonts w:ascii="仿宋" w:hAnsi="仿宋" w:eastAsia="仿宋"/>
          <w:sz w:val="32"/>
          <w:szCs w:val="32"/>
        </w:rPr>
      </w:pPr>
      <w:r>
        <w:rPr>
          <w:rFonts w:hint="eastAsia" w:ascii="仿宋" w:hAnsi="仿宋" w:eastAsia="仿宋"/>
          <w:b/>
          <w:sz w:val="32"/>
          <w:szCs w:val="32"/>
        </w:rPr>
        <w:t>第四十五条</w:t>
      </w:r>
      <w:r>
        <w:rPr>
          <w:rFonts w:hint="eastAsia" w:ascii="仿宋" w:hAnsi="仿宋" w:eastAsia="仿宋"/>
          <w:sz w:val="32"/>
          <w:szCs w:val="32"/>
        </w:rPr>
        <w:t xml:space="preserve"> 发生下列情形的，烟草专卖局可以取消持证人从事烟草专卖业务的资格：</w:t>
      </w:r>
    </w:p>
    <w:p>
      <w:pPr>
        <w:ind w:firstLine="640" w:firstLineChars="200"/>
        <w:rPr>
          <w:rFonts w:ascii="仿宋" w:hAnsi="仿宋" w:eastAsia="仿宋"/>
          <w:sz w:val="32"/>
          <w:szCs w:val="32"/>
        </w:rPr>
      </w:pPr>
      <w:r>
        <w:rPr>
          <w:rFonts w:hint="eastAsia" w:ascii="仿宋" w:hAnsi="仿宋" w:eastAsia="仿宋"/>
          <w:sz w:val="32"/>
          <w:szCs w:val="32"/>
        </w:rPr>
        <w:t>（一）买卖、出租、出借或者以其他形式非法转让烟草专卖许可证的；</w:t>
      </w:r>
    </w:p>
    <w:p>
      <w:pPr>
        <w:ind w:firstLine="640" w:firstLineChars="200"/>
        <w:rPr>
          <w:rFonts w:ascii="仿宋" w:hAnsi="仿宋" w:eastAsia="仿宋"/>
          <w:sz w:val="32"/>
          <w:szCs w:val="32"/>
        </w:rPr>
      </w:pPr>
      <w:r>
        <w:rPr>
          <w:rFonts w:hint="eastAsia" w:ascii="仿宋" w:hAnsi="仿宋" w:eastAsia="仿宋"/>
          <w:sz w:val="32"/>
          <w:szCs w:val="32"/>
        </w:rPr>
        <w:t>（二）因非法生产经营烟草专卖品被追究刑事责任的；</w:t>
      </w:r>
    </w:p>
    <w:p>
      <w:pPr>
        <w:ind w:firstLine="640" w:firstLineChars="200"/>
        <w:rPr>
          <w:rFonts w:ascii="仿宋" w:hAnsi="仿宋" w:eastAsia="仿宋"/>
          <w:sz w:val="32"/>
          <w:szCs w:val="32"/>
        </w:rPr>
      </w:pPr>
      <w:r>
        <w:rPr>
          <w:rFonts w:hint="eastAsia" w:ascii="仿宋" w:hAnsi="仿宋" w:eastAsia="仿宋"/>
          <w:sz w:val="32"/>
          <w:szCs w:val="32"/>
        </w:rPr>
        <w:t>（三）被工商行政管理部门吊销营业执照的。</w:t>
      </w:r>
    </w:p>
    <w:p>
      <w:pPr>
        <w:ind w:firstLine="643" w:firstLineChars="200"/>
        <w:rPr>
          <w:rFonts w:ascii="仿宋" w:hAnsi="仿宋" w:eastAsia="仿宋"/>
          <w:sz w:val="32"/>
          <w:szCs w:val="32"/>
        </w:rPr>
      </w:pPr>
      <w:r>
        <w:rPr>
          <w:rFonts w:hint="eastAsia" w:ascii="仿宋" w:hAnsi="仿宋" w:eastAsia="仿宋"/>
          <w:b/>
          <w:sz w:val="32"/>
          <w:szCs w:val="32"/>
        </w:rPr>
        <w:t>第四十六条</w:t>
      </w:r>
      <w:r>
        <w:rPr>
          <w:rFonts w:hint="eastAsia" w:ascii="仿宋" w:hAnsi="仿宋" w:eastAsia="仿宋"/>
          <w:sz w:val="32"/>
          <w:szCs w:val="32"/>
        </w:rPr>
        <w:t xml:space="preserve"> 发生《烟草专卖许可证管理办法》第四十五、四十六条规定情形的，由烟草专卖许可证的审批机关或其上级烟草专卖局依法撤销并收回烟草专卖许可证。</w:t>
      </w:r>
    </w:p>
    <w:p>
      <w:pPr>
        <w:ind w:firstLine="640" w:firstLineChars="200"/>
        <w:rPr>
          <w:rFonts w:ascii="仿宋" w:hAnsi="仿宋" w:eastAsia="仿宋"/>
          <w:sz w:val="32"/>
          <w:szCs w:val="32"/>
        </w:rPr>
      </w:pPr>
      <w:r>
        <w:rPr>
          <w:rFonts w:hint="eastAsia" w:ascii="仿宋" w:hAnsi="仿宋" w:eastAsia="仿宋"/>
          <w:sz w:val="32"/>
          <w:szCs w:val="32"/>
        </w:rPr>
        <w:t>烟草专卖许可证，应当调查核实情况，严格审批程序。依照第四十五条的规定撤销行政许可，被许可人的合法权益受到损害的，审批机关应当依法给予赔偿。</w:t>
      </w:r>
    </w:p>
    <w:p>
      <w:pPr>
        <w:ind w:firstLine="643" w:firstLineChars="200"/>
        <w:rPr>
          <w:rFonts w:ascii="仿宋" w:hAnsi="仿宋" w:eastAsia="仿宋"/>
          <w:sz w:val="32"/>
          <w:szCs w:val="32"/>
        </w:rPr>
      </w:pPr>
      <w:r>
        <w:rPr>
          <w:rFonts w:hint="eastAsia" w:ascii="仿宋" w:hAnsi="仿宋" w:eastAsia="仿宋"/>
          <w:b/>
          <w:sz w:val="32"/>
          <w:szCs w:val="32"/>
        </w:rPr>
        <w:t>第四十七条</w:t>
      </w:r>
      <w:r>
        <w:rPr>
          <w:rFonts w:hint="eastAsia" w:ascii="仿宋" w:hAnsi="仿宋" w:eastAsia="仿宋"/>
          <w:sz w:val="32"/>
          <w:szCs w:val="32"/>
        </w:rPr>
        <w:t xml:space="preserve"> 发生《烟草专卖许可证管理办法》第五条规定情形的，烟草专卖许可证的审批机关可以变更或撤回烟草专卖许可证。</w:t>
      </w:r>
    </w:p>
    <w:p>
      <w:pPr>
        <w:ind w:firstLine="640" w:firstLineChars="200"/>
        <w:rPr>
          <w:rFonts w:ascii="仿宋" w:hAnsi="仿宋" w:eastAsia="仿宋"/>
          <w:sz w:val="32"/>
          <w:szCs w:val="32"/>
        </w:rPr>
      </w:pPr>
      <w:r>
        <w:rPr>
          <w:rFonts w:hint="eastAsia" w:ascii="仿宋" w:hAnsi="仿宋" w:eastAsia="仿宋"/>
          <w:sz w:val="32"/>
          <w:szCs w:val="32"/>
        </w:rPr>
        <w:t>撤回烟草专卖许可证，应当调查核实情况，严格审批程序。撤回烟草专卖许可证给公民、法人或者其他组织造成财产损失的，审批机关应当依法给予补偿。</w:t>
      </w:r>
    </w:p>
    <w:p>
      <w:pPr>
        <w:ind w:firstLine="643" w:firstLineChars="200"/>
        <w:rPr>
          <w:rFonts w:ascii="仿宋" w:hAnsi="仿宋" w:eastAsia="仿宋"/>
          <w:sz w:val="32"/>
          <w:szCs w:val="32"/>
        </w:rPr>
      </w:pPr>
      <w:r>
        <w:rPr>
          <w:rFonts w:hint="eastAsia" w:ascii="仿宋" w:hAnsi="仿宋" w:eastAsia="仿宋"/>
          <w:b/>
          <w:sz w:val="32"/>
          <w:szCs w:val="32"/>
        </w:rPr>
        <w:t>第四十八条</w:t>
      </w:r>
      <w:r>
        <w:rPr>
          <w:rFonts w:hint="eastAsia" w:ascii="仿宋" w:hAnsi="仿宋" w:eastAsia="仿宋"/>
          <w:sz w:val="32"/>
          <w:szCs w:val="32"/>
        </w:rPr>
        <w:t xml:space="preserve"> 发生《烟草专卖许可证管理办法》第四十八条规定情形的，审批机关应当依法注销烟草专卖许可证。烟草专卖许可证依法被撤销、撤回，或者持证人被取消从事烟草专卖业务资格的，属于《烟草专卖许可证管理办法》第四十八条（五）项规定的情形。</w:t>
      </w:r>
    </w:p>
    <w:p>
      <w:pPr>
        <w:ind w:firstLine="643" w:firstLineChars="200"/>
        <w:rPr>
          <w:rFonts w:ascii="仿宋" w:hAnsi="仿宋" w:eastAsia="仿宋"/>
          <w:sz w:val="32"/>
          <w:szCs w:val="32"/>
        </w:rPr>
      </w:pPr>
      <w:r>
        <w:rPr>
          <w:rFonts w:hint="eastAsia" w:ascii="仿宋" w:hAnsi="仿宋" w:eastAsia="仿宋"/>
          <w:b/>
          <w:sz w:val="32"/>
          <w:szCs w:val="32"/>
        </w:rPr>
        <w:t>第四十九条</w:t>
      </w:r>
      <w:r>
        <w:rPr>
          <w:rFonts w:hint="eastAsia" w:ascii="仿宋" w:hAnsi="仿宋" w:eastAsia="仿宋"/>
          <w:sz w:val="32"/>
          <w:szCs w:val="32"/>
        </w:rPr>
        <w:t xml:space="preserve"> 烟草专卖局在作出撤销、撤回及责令暂停烟草专卖业务、进行整顿等决定前，应当书面告知持证人享有陈述权、申辩权。申请人或者持证人提出陈述、申辩的，烟草专卖局应当充分听取并作出解释说明。</w:t>
      </w:r>
    </w:p>
    <w:p>
      <w:pPr>
        <w:ind w:firstLine="643" w:firstLineChars="200"/>
        <w:rPr>
          <w:rFonts w:ascii="仿宋" w:hAnsi="仿宋" w:eastAsia="仿宋"/>
          <w:sz w:val="32"/>
          <w:szCs w:val="32"/>
        </w:rPr>
      </w:pPr>
      <w:r>
        <w:rPr>
          <w:rFonts w:hint="eastAsia" w:ascii="仿宋" w:hAnsi="仿宋" w:eastAsia="仿宋"/>
          <w:b/>
          <w:sz w:val="32"/>
          <w:szCs w:val="32"/>
        </w:rPr>
        <w:t>第五十条</w:t>
      </w:r>
      <w:r>
        <w:rPr>
          <w:rFonts w:hint="eastAsia" w:ascii="仿宋" w:hAnsi="仿宋" w:eastAsia="仿宋"/>
          <w:sz w:val="32"/>
          <w:szCs w:val="32"/>
        </w:rPr>
        <w:t xml:space="preserve"> 《烟草专卖许可证管理办法》规定应当收回烟草专卖许可证，审批机关无法收回的，应当予以公告，公告1个月期满视为收回。</w:t>
      </w:r>
    </w:p>
    <w:p>
      <w:pPr>
        <w:ind w:firstLine="2560" w:firstLineChars="800"/>
        <w:rPr>
          <w:rFonts w:ascii="黑体" w:hAnsi="黑体" w:eastAsia="黑体"/>
          <w:sz w:val="32"/>
          <w:szCs w:val="32"/>
        </w:rPr>
      </w:pPr>
      <w:r>
        <w:rPr>
          <w:rFonts w:hint="eastAsia" w:ascii="黑体" w:hAnsi="黑体" w:eastAsia="黑体"/>
          <w:sz w:val="32"/>
          <w:szCs w:val="32"/>
        </w:rPr>
        <w:t>第七章    政务规范</w:t>
      </w:r>
    </w:p>
    <w:p>
      <w:pPr>
        <w:ind w:firstLine="643" w:firstLineChars="200"/>
        <w:rPr>
          <w:rFonts w:ascii="仿宋" w:hAnsi="仿宋" w:eastAsia="仿宋"/>
          <w:sz w:val="32"/>
          <w:szCs w:val="32"/>
        </w:rPr>
      </w:pPr>
      <w:r>
        <w:rPr>
          <w:rFonts w:hint="eastAsia" w:ascii="仿宋" w:hAnsi="仿宋" w:eastAsia="仿宋"/>
          <w:b/>
          <w:sz w:val="32"/>
          <w:szCs w:val="32"/>
        </w:rPr>
        <w:t>第五十一条</w:t>
      </w:r>
      <w:r>
        <w:rPr>
          <w:rFonts w:hint="eastAsia" w:ascii="仿宋" w:hAnsi="仿宋" w:eastAsia="仿宋"/>
          <w:sz w:val="32"/>
          <w:szCs w:val="32"/>
        </w:rPr>
        <w:t xml:space="preserve"> 受理机关应当设立受理烟草专卖许可证的实体性窗口或场所，配备相应的办证服务设施，提供必要的便民条件。</w:t>
      </w:r>
    </w:p>
    <w:p>
      <w:pPr>
        <w:ind w:firstLine="643" w:firstLineChars="200"/>
        <w:rPr>
          <w:rFonts w:ascii="仿宋" w:hAnsi="仿宋" w:eastAsia="仿宋"/>
          <w:sz w:val="32"/>
          <w:szCs w:val="32"/>
        </w:rPr>
      </w:pPr>
      <w:r>
        <w:rPr>
          <w:rFonts w:hint="eastAsia" w:ascii="仿宋" w:hAnsi="仿宋" w:eastAsia="仿宋"/>
          <w:b/>
          <w:sz w:val="32"/>
          <w:szCs w:val="32"/>
        </w:rPr>
        <w:t>第五十二条</w:t>
      </w:r>
      <w:r>
        <w:rPr>
          <w:rFonts w:hint="eastAsia" w:ascii="仿宋" w:hAnsi="仿宋" w:eastAsia="仿宋"/>
          <w:sz w:val="32"/>
          <w:szCs w:val="32"/>
        </w:rPr>
        <w:t xml:space="preserve"> 受理机关应当按照《烟草专卖许可证管理办法》第十九条要求公示申办烟草专卖许可证有关信息。</w:t>
      </w:r>
    </w:p>
    <w:p>
      <w:pPr>
        <w:ind w:firstLine="643" w:firstLineChars="200"/>
        <w:rPr>
          <w:rFonts w:ascii="仿宋" w:hAnsi="仿宋" w:eastAsia="仿宋"/>
          <w:sz w:val="32"/>
          <w:szCs w:val="32"/>
        </w:rPr>
      </w:pPr>
      <w:r>
        <w:rPr>
          <w:rFonts w:hint="eastAsia" w:ascii="仿宋" w:hAnsi="仿宋" w:eastAsia="仿宋"/>
          <w:b/>
          <w:sz w:val="32"/>
          <w:szCs w:val="32"/>
        </w:rPr>
        <w:t>第五十三条</w:t>
      </w:r>
      <w:r>
        <w:rPr>
          <w:rFonts w:hint="eastAsia" w:ascii="仿宋" w:hAnsi="仿宋" w:eastAsia="仿宋"/>
          <w:sz w:val="32"/>
          <w:szCs w:val="32"/>
        </w:rPr>
        <w:t xml:space="preserve"> 审批机关应当自作出相关决定之日起20日内，将下列内容向社会公示：</w:t>
      </w:r>
    </w:p>
    <w:p>
      <w:pPr>
        <w:ind w:firstLine="640" w:firstLineChars="200"/>
        <w:rPr>
          <w:rFonts w:ascii="仿宋" w:hAnsi="仿宋" w:eastAsia="仿宋"/>
          <w:sz w:val="32"/>
          <w:szCs w:val="32"/>
        </w:rPr>
      </w:pPr>
      <w:r>
        <w:rPr>
          <w:rFonts w:hint="eastAsia" w:ascii="仿宋" w:hAnsi="仿宋" w:eastAsia="仿宋"/>
          <w:sz w:val="32"/>
          <w:szCs w:val="32"/>
        </w:rPr>
        <w:t>（一）依申请办理许可证的行政许可决定，包括申请事项、申请人姓名或者企业名称、经营场所、申请许可范围、许可决定及依据等；</w:t>
      </w:r>
    </w:p>
    <w:p>
      <w:pPr>
        <w:ind w:firstLine="640" w:firstLineChars="200"/>
        <w:rPr>
          <w:rFonts w:ascii="仿宋" w:hAnsi="仿宋" w:eastAsia="仿宋"/>
          <w:sz w:val="32"/>
          <w:szCs w:val="32"/>
        </w:rPr>
      </w:pPr>
      <w:r>
        <w:rPr>
          <w:rFonts w:hint="eastAsia" w:ascii="仿宋" w:hAnsi="仿宋" w:eastAsia="仿宋"/>
          <w:sz w:val="32"/>
          <w:szCs w:val="32"/>
        </w:rPr>
        <w:t>（二）依职权办理许可证的处理情况，包括责令变更、停业整顿、取消经营资格、撤销、撤回、注销、收回许可证等。</w:t>
      </w:r>
    </w:p>
    <w:p>
      <w:pPr>
        <w:ind w:firstLine="2880" w:firstLineChars="900"/>
        <w:rPr>
          <w:rFonts w:ascii="黑体" w:hAnsi="黑体" w:eastAsia="黑体"/>
          <w:sz w:val="32"/>
          <w:szCs w:val="32"/>
        </w:rPr>
      </w:pPr>
      <w:r>
        <w:rPr>
          <w:rFonts w:hint="eastAsia" w:ascii="黑体" w:hAnsi="黑体" w:eastAsia="黑体"/>
          <w:sz w:val="32"/>
          <w:szCs w:val="32"/>
        </w:rPr>
        <w:t>第八章    附则</w:t>
      </w:r>
    </w:p>
    <w:p>
      <w:pPr>
        <w:ind w:firstLine="643" w:firstLineChars="200"/>
        <w:rPr>
          <w:rFonts w:ascii="仿宋" w:hAnsi="仿宋" w:eastAsia="仿宋"/>
          <w:sz w:val="32"/>
          <w:szCs w:val="32"/>
        </w:rPr>
      </w:pPr>
      <w:r>
        <w:rPr>
          <w:rFonts w:hint="eastAsia" w:ascii="仿宋" w:hAnsi="仿宋" w:eastAsia="仿宋"/>
          <w:b/>
          <w:sz w:val="32"/>
          <w:szCs w:val="32"/>
        </w:rPr>
        <w:t>第五十四条</w:t>
      </w:r>
      <w:r>
        <w:rPr>
          <w:rFonts w:hint="eastAsia" w:ascii="仿宋" w:hAnsi="仿宋" w:eastAsia="仿宋"/>
          <w:sz w:val="32"/>
          <w:szCs w:val="32"/>
        </w:rPr>
        <w:t xml:space="preserve"> 烟草专卖局办理烟草专卖许可证，不得收取任何费用。</w:t>
      </w:r>
    </w:p>
    <w:p>
      <w:pPr>
        <w:ind w:firstLine="643" w:firstLineChars="200"/>
        <w:rPr>
          <w:rFonts w:ascii="仿宋" w:hAnsi="仿宋" w:eastAsia="仿宋"/>
          <w:sz w:val="32"/>
          <w:szCs w:val="32"/>
        </w:rPr>
      </w:pPr>
      <w:r>
        <w:rPr>
          <w:rFonts w:hint="eastAsia" w:ascii="仿宋" w:hAnsi="仿宋" w:eastAsia="仿宋"/>
          <w:b/>
          <w:sz w:val="32"/>
          <w:szCs w:val="32"/>
        </w:rPr>
        <w:t>第五十五条</w:t>
      </w:r>
      <w:r>
        <w:rPr>
          <w:rFonts w:hint="eastAsia" w:ascii="仿宋" w:hAnsi="仿宋" w:eastAsia="仿宋"/>
          <w:sz w:val="32"/>
          <w:szCs w:val="32"/>
        </w:rPr>
        <w:t xml:space="preserve"> 《烟草专卖许可证管理办法》第二十五条（二）项中的中、小学是指以未成年人为教育对象，实施中等和初等教育的学校，包括普通小学、普通中学和其他以未成年人为教育对象的实施中等和初等教育的各类学校，如职业中学、中等专业学校等。</w:t>
      </w:r>
    </w:p>
    <w:p>
      <w:pPr>
        <w:ind w:firstLine="640" w:firstLineChars="200"/>
        <w:rPr>
          <w:rFonts w:ascii="仿宋" w:hAnsi="仿宋" w:eastAsia="仿宋"/>
          <w:sz w:val="32"/>
          <w:szCs w:val="32"/>
        </w:rPr>
      </w:pPr>
      <w:r>
        <w:rPr>
          <w:rFonts w:hint="eastAsia" w:ascii="仿宋" w:hAnsi="仿宋" w:eastAsia="仿宋"/>
          <w:sz w:val="32"/>
          <w:szCs w:val="32"/>
        </w:rPr>
        <w:t>学校周围是指自中学、小学进出通道口向外延伸一定距离的区域。</w:t>
      </w:r>
    </w:p>
    <w:p>
      <w:pPr>
        <w:ind w:firstLine="643" w:firstLineChars="200"/>
        <w:rPr>
          <w:rFonts w:ascii="仿宋" w:hAnsi="仿宋" w:eastAsia="仿宋"/>
          <w:sz w:val="32"/>
          <w:szCs w:val="32"/>
        </w:rPr>
      </w:pPr>
      <w:r>
        <w:rPr>
          <w:rFonts w:hint="eastAsia" w:ascii="仿宋" w:hAnsi="仿宋" w:eastAsia="仿宋"/>
          <w:b/>
          <w:sz w:val="32"/>
          <w:szCs w:val="32"/>
        </w:rPr>
        <w:t>第五十六条</w:t>
      </w:r>
      <w:r>
        <w:rPr>
          <w:rFonts w:hint="eastAsia" w:ascii="仿宋" w:hAnsi="仿宋" w:eastAsia="仿宋"/>
          <w:sz w:val="32"/>
          <w:szCs w:val="32"/>
        </w:rPr>
        <w:t xml:space="preserve"> 本制度中烟草专卖局办理烟草专卖许可证的期限以工作日计算，不含法定节假日。</w:t>
      </w:r>
    </w:p>
    <w:p>
      <w:pPr>
        <w:ind w:firstLine="643" w:firstLineChars="200"/>
        <w:rPr>
          <w:rFonts w:ascii="仿宋" w:hAnsi="仿宋" w:eastAsia="仿宋"/>
          <w:sz w:val="32"/>
          <w:szCs w:val="32"/>
        </w:rPr>
      </w:pPr>
      <w:r>
        <w:rPr>
          <w:rFonts w:hint="eastAsia" w:ascii="仿宋" w:hAnsi="仿宋" w:eastAsia="仿宋"/>
          <w:b/>
          <w:sz w:val="32"/>
          <w:szCs w:val="32"/>
        </w:rPr>
        <w:t xml:space="preserve">第五十七条 </w:t>
      </w:r>
      <w:r>
        <w:rPr>
          <w:rFonts w:hint="eastAsia" w:ascii="仿宋" w:hAnsi="仿宋" w:eastAsia="仿宋"/>
          <w:sz w:val="32"/>
          <w:szCs w:val="32"/>
        </w:rPr>
        <w:t>本制度由白城市烟草专卖局负责解释。</w:t>
      </w:r>
    </w:p>
    <w:p>
      <w:pPr>
        <w:ind w:firstLine="643" w:firstLineChars="200"/>
        <w:rPr>
          <w:rFonts w:ascii="仿宋" w:hAnsi="仿宋" w:eastAsia="仿宋"/>
          <w:sz w:val="32"/>
          <w:szCs w:val="32"/>
        </w:rPr>
      </w:pPr>
      <w:r>
        <w:rPr>
          <w:rFonts w:hint="eastAsia" w:ascii="仿宋" w:hAnsi="仿宋" w:eastAsia="仿宋"/>
          <w:b/>
          <w:sz w:val="32"/>
          <w:szCs w:val="32"/>
        </w:rPr>
        <w:t>第五十八条</w:t>
      </w:r>
      <w:r>
        <w:rPr>
          <w:rFonts w:hint="eastAsia" w:ascii="仿宋" w:hAnsi="仿宋" w:eastAsia="仿宋"/>
          <w:sz w:val="32"/>
          <w:szCs w:val="32"/>
        </w:rPr>
        <w:t xml:space="preserve"> 本制度自发布之日起施行。</w:t>
      </w:r>
    </w:p>
    <w:p>
      <w:pPr>
        <w:rPr>
          <w:rFonts w:ascii="仿宋" w:hAnsi="仿宋" w:eastAsia="仿宋"/>
          <w:sz w:val="32"/>
          <w:szCs w:val="32"/>
        </w:rPr>
      </w:pPr>
    </w:p>
    <w:sectPr>
      <w:footerReference r:id="rId3"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78"/>
    <w:rsid w:val="00025861"/>
    <w:rsid w:val="000441FC"/>
    <w:rsid w:val="000F6DD2"/>
    <w:rsid w:val="001179DE"/>
    <w:rsid w:val="00166202"/>
    <w:rsid w:val="001829FC"/>
    <w:rsid w:val="001A3E33"/>
    <w:rsid w:val="00221AC0"/>
    <w:rsid w:val="00230E89"/>
    <w:rsid w:val="00284522"/>
    <w:rsid w:val="00314AB2"/>
    <w:rsid w:val="00341ED5"/>
    <w:rsid w:val="003968B1"/>
    <w:rsid w:val="003D4C51"/>
    <w:rsid w:val="004164FC"/>
    <w:rsid w:val="004857AE"/>
    <w:rsid w:val="004B223B"/>
    <w:rsid w:val="006667E8"/>
    <w:rsid w:val="006B7ACA"/>
    <w:rsid w:val="006E1CD1"/>
    <w:rsid w:val="006E40CE"/>
    <w:rsid w:val="00717592"/>
    <w:rsid w:val="00734108"/>
    <w:rsid w:val="00792969"/>
    <w:rsid w:val="008534D8"/>
    <w:rsid w:val="00891B37"/>
    <w:rsid w:val="00917AAA"/>
    <w:rsid w:val="00940D6B"/>
    <w:rsid w:val="00984D78"/>
    <w:rsid w:val="009A43C8"/>
    <w:rsid w:val="00A3355F"/>
    <w:rsid w:val="00D036CB"/>
    <w:rsid w:val="00D07898"/>
    <w:rsid w:val="00D42A6E"/>
    <w:rsid w:val="00E06C08"/>
    <w:rsid w:val="00E7546D"/>
    <w:rsid w:val="00E81BC0"/>
    <w:rsid w:val="00EB16EC"/>
    <w:rsid w:val="00ED50BB"/>
    <w:rsid w:val="00EF49F7"/>
    <w:rsid w:val="00F32ED0"/>
    <w:rsid w:val="00F87C0E"/>
    <w:rsid w:val="00FB24DE"/>
    <w:rsid w:val="00FD7387"/>
    <w:rsid w:val="05264CCB"/>
    <w:rsid w:val="059F7B1C"/>
    <w:rsid w:val="07F615E2"/>
    <w:rsid w:val="081D7246"/>
    <w:rsid w:val="097B7D21"/>
    <w:rsid w:val="0DA01F00"/>
    <w:rsid w:val="128859FE"/>
    <w:rsid w:val="148E5E27"/>
    <w:rsid w:val="168B7EA0"/>
    <w:rsid w:val="16C96334"/>
    <w:rsid w:val="18852C5E"/>
    <w:rsid w:val="1F07057C"/>
    <w:rsid w:val="1F45213E"/>
    <w:rsid w:val="21AD1713"/>
    <w:rsid w:val="23830368"/>
    <w:rsid w:val="27E569DC"/>
    <w:rsid w:val="287546A6"/>
    <w:rsid w:val="2D047A30"/>
    <w:rsid w:val="2F3C1C56"/>
    <w:rsid w:val="315C2AFF"/>
    <w:rsid w:val="32725033"/>
    <w:rsid w:val="32C83EA9"/>
    <w:rsid w:val="335E5487"/>
    <w:rsid w:val="3D343182"/>
    <w:rsid w:val="3F2162F6"/>
    <w:rsid w:val="3FED4BCD"/>
    <w:rsid w:val="4043193B"/>
    <w:rsid w:val="406C5244"/>
    <w:rsid w:val="407A5F04"/>
    <w:rsid w:val="4CCF7AAB"/>
    <w:rsid w:val="4CDA2551"/>
    <w:rsid w:val="4D7278C7"/>
    <w:rsid w:val="575B2BC9"/>
    <w:rsid w:val="5A2D4ABF"/>
    <w:rsid w:val="5A4354F6"/>
    <w:rsid w:val="5B3178E6"/>
    <w:rsid w:val="5D0C1E4A"/>
    <w:rsid w:val="5E9D71DB"/>
    <w:rsid w:val="5EDB523D"/>
    <w:rsid w:val="60970BEA"/>
    <w:rsid w:val="6195067F"/>
    <w:rsid w:val="62C55C03"/>
    <w:rsid w:val="68206F3E"/>
    <w:rsid w:val="6AAB7886"/>
    <w:rsid w:val="6C2546DB"/>
    <w:rsid w:val="6F96218E"/>
    <w:rsid w:val="72985BD7"/>
    <w:rsid w:val="73741B40"/>
    <w:rsid w:val="78CE3331"/>
    <w:rsid w:val="7B7A70E3"/>
    <w:rsid w:val="7C87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E6BE8-75BC-404C-9E42-66B95A886EDA}">
  <ds:schemaRefs/>
</ds:datastoreItem>
</file>

<file path=docProps/app.xml><?xml version="1.0" encoding="utf-8"?>
<Properties xmlns="http://schemas.openxmlformats.org/officeDocument/2006/extended-properties" xmlns:vt="http://schemas.openxmlformats.org/officeDocument/2006/docPropsVTypes">
  <Template>Normal</Template>
  <Pages>12</Pages>
  <Words>779</Words>
  <Characters>4446</Characters>
  <Lines>37</Lines>
  <Paragraphs>10</Paragraphs>
  <TotalTime>0</TotalTime>
  <ScaleCrop>false</ScaleCrop>
  <LinksUpToDate>false</LinksUpToDate>
  <CharactersWithSpaces>5215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2020-11-25T07:06:00Z</dcterms:created>
  <dc:creator>中软国际</dc:creator>
  <cp:lastModifiedBy>user</cp:lastModifiedBy>
  <cp:lastPrinted>2020-12-08T00:48:00Z</cp:lastPrinted>
  <dcterms:modified xsi:type="dcterms:W3CDTF">2020-12-10T06:16:01Z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