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党组会议议事规则</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为提高决策的民主化、规范化、科学化，根据《中国共产党章程》《中国共产党党组工作条例》《中国共产党纪律处分条例》等有关规定，制定本规则。</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一、议事原则</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依法依规原则。党组会研究决定的重大事项，必须符合党的路线方针政策和国家法律法规的规定要求。坚持求真务实，开拓创新，严格按客观规律办事，紧密结合中心工作实际，认真贯彻党的路线、方针、政策和上级的指示、决议、决定，创造性的开展工作。</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（二）集体决策原则。党组会研究决定的重大事项，须以会议形式体现集体意志，不得以传阅、会签或个别征求意见等形式</w:t>
      </w:r>
      <w:r>
        <w:rPr>
          <w:rFonts w:hint="eastAsia" w:ascii="仿宋" w:hAnsi="仿宋" w:eastAsia="仿宋"/>
          <w:sz w:val="32"/>
          <w:szCs w:val="32"/>
          <w:lang w:eastAsia="zh-CN"/>
        </w:rPr>
        <w:t>，</w:t>
      </w:r>
      <w:r>
        <w:rPr>
          <w:rFonts w:hint="eastAsia" w:ascii="仿宋" w:hAnsi="仿宋" w:eastAsia="仿宋"/>
          <w:sz w:val="32"/>
          <w:szCs w:val="32"/>
        </w:rPr>
        <w:t>代替集体议事和会议表决，不得以主任办公会议或其他会议代替党组会决定重大事项。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（三）民主集中制原则。党组会研究决定事项，必须经过充分讨论，各成员要本着负责任的态度，围绕议题畅所欲言，在充分发表自己意见时</w:t>
      </w:r>
      <w:r>
        <w:rPr>
          <w:rFonts w:hint="eastAsia" w:ascii="仿宋" w:hAnsi="仿宋" w:eastAsia="仿宋"/>
          <w:sz w:val="32"/>
          <w:szCs w:val="32"/>
          <w:lang w:eastAsia="zh-CN"/>
        </w:rPr>
        <w:t>，</w:t>
      </w:r>
      <w:r>
        <w:rPr>
          <w:rFonts w:hint="eastAsia" w:ascii="仿宋" w:hAnsi="仿宋" w:eastAsia="仿宋"/>
          <w:sz w:val="32"/>
          <w:szCs w:val="32"/>
        </w:rPr>
        <w:t>应态度鲜明，进行表决时，实行一人一表态。在此基础上，严格按照少数服从多数的原则做出决定。</w:t>
      </w:r>
    </w:p>
    <w:p>
      <w:pPr>
        <w:spacing w:line="600" w:lineRule="exact"/>
        <w:ind w:firstLine="640" w:firstLineChars="200"/>
        <w:rPr>
          <w:rFonts w:ascii="黑体" w:hAnsi="黑体" w:eastAsia="黑体"/>
          <w:sz w:val="32"/>
          <w:szCs w:val="32"/>
        </w:rPr>
      </w:pPr>
      <w:r>
        <w:rPr>
          <w:rFonts w:ascii="黑体" w:hAnsi="黑体" w:eastAsia="黑体"/>
          <w:sz w:val="32"/>
          <w:szCs w:val="32"/>
        </w:rPr>
        <w:t>二</w:t>
      </w:r>
      <w:r>
        <w:rPr>
          <w:rFonts w:hint="eastAsia" w:ascii="黑体" w:hAnsi="黑体" w:eastAsia="黑体"/>
          <w:sz w:val="32"/>
          <w:szCs w:val="32"/>
        </w:rPr>
        <w:t>、</w:t>
      </w:r>
      <w:r>
        <w:rPr>
          <w:rFonts w:ascii="黑体" w:hAnsi="黑体" w:eastAsia="黑体"/>
          <w:sz w:val="32"/>
          <w:szCs w:val="32"/>
        </w:rPr>
        <w:t>议事范围</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（一）学习传达上级党组织的重要会议精神、重大决策和工作部署，通报重要情况，分析中心全局性形势，研究制定贯彻落实的实施意见。</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（二）研究决定向市委、市政府和上级监管部门请示、报告的重大事项。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（三）研究决定业务工作发展规划、重大部署和重大事项。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（四）研究决定重大改革的工作方案和举措。</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（五）讨论决定干部岗位调整、考核、任免、奖惩、调动、交流和干部培养等事项。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（六）研究决定重大项目建设、项目招投标和政府采购等事项。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（七）研究决定资金管理运行计划、年度经费预决算、资金使用、资金跨行跨户调转、重要资产处置等事项。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（八）讨论决定党组成员分工，内设机构设置、编制配备、人员的聘用、使用等事项。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（九）研究决定审计、巡视巡察等整改事项。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（十）研究决定中心意识形态领域的重要事项。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（十一）研究分析党建和党风廉政建设形势，研究加强党的组织、思想、作风、廉政、精神文明建设的重大问题，制定中心自身建设的有关制度和规定。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（十二）研究决定脱贫攻坚方面的事项。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（十三）研究处理突发性重大事件、上级明确规定必须集体讨论决定的重要事项和其他涉及全局性的重大问题。</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三、议题确立</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（一）党组会议题由党组书记根据党组会议事范围确定</w:t>
      </w:r>
      <w:r>
        <w:rPr>
          <w:rFonts w:hint="eastAsia" w:ascii="仿宋" w:hAnsi="仿宋" w:eastAsia="仿宋"/>
          <w:sz w:val="32"/>
          <w:szCs w:val="32"/>
          <w:lang w:eastAsia="zh-CN"/>
        </w:rPr>
        <w:t>，</w:t>
      </w:r>
      <w:r>
        <w:rPr>
          <w:rFonts w:hint="eastAsia" w:ascii="仿宋" w:hAnsi="仿宋" w:eastAsia="仿宋"/>
          <w:sz w:val="32"/>
          <w:szCs w:val="32"/>
        </w:rPr>
        <w:t>或由党组成员提出议题经党组书记确定。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（二）党组会议题应建立在充分调查研究的基础上，提前书面通知党组成员进行充分酝酿。分管领导事先提出明确意见，其他成员如有不同看法，会前进行及时沟通。</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（三）涉及</w:t>
      </w:r>
      <w:r>
        <w:rPr>
          <w:rFonts w:hint="eastAsia" w:ascii="仿宋" w:hAnsi="仿宋" w:eastAsia="仿宋"/>
          <w:sz w:val="32"/>
          <w:szCs w:val="32"/>
          <w:lang w:eastAsia="zh-CN"/>
        </w:rPr>
        <w:t>多</w:t>
      </w:r>
      <w:bookmarkStart w:id="0" w:name="_GoBack"/>
      <w:bookmarkEnd w:id="0"/>
      <w:r>
        <w:rPr>
          <w:rFonts w:hint="eastAsia" w:ascii="仿宋" w:hAnsi="仿宋" w:eastAsia="仿宋"/>
          <w:sz w:val="32"/>
          <w:szCs w:val="32"/>
        </w:rPr>
        <w:t>个科室的议题，牵头科室应事先与有关科室充分协商，协商意见要如实反映；在意见分歧较大时，不宜匆忙提交党组会讨论。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（四）凡提请党组会议讨论决定的议题，有关科室必须认真准备《党组会议议题清单》（见附件），明确提出需要解决的主要问题和建议方案，提供必要的参考资料和详细说明，并在会前提交办公室。</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四、议事规程</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（一）党组会必须有半数以上党组成员到会方能举行。讨论干部问题时应有三分之二以上成员到会方能举行。党组成员因故不能参加会议，应在会前请假，其意见可用书面形式表达。</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党组会由党组书记召集并主持。党组书记因故不能主持时，可委托其他党组成员主持。党组会可根据议题需要，由会议召集人确定有关人员列席。列席党组会人员，对党组会相关议题可以发表意见，但没有表决权。</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党组会一般每月召开一次，遇有特殊情况可随时召开。党组会召开时间和《党组会议议题清单》一般应提前1-2天通知各成员，有关会议材料一般应同时送达。会议结束后，对会议决策的《党组会议议题清单》需经汇报人签字确认，办公室存档。</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党组书记对每个议题的讨论一般最后一个发言，党组成员在充分讨论的基础上，通过逐一表态或集中表决的方式，做出决定。表决可根据讨论事项的不同内容，分别采取口头、举手、无记名投票和记名投票方式。会议决定多个事项的，应逐项表决。会议决定，实行少数服从多数的原则，对不同意见，应当认真考虑并详实记录。</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五）党组会议指派专人记录。原始记录要确保详尽并按规定归档保存。党组会内容可根据需要编发党组会会议纪要。会议记录人在征得主持人同意后，应将会议记录或决定事项及时通报因事未能参加会议的党组成员。</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（七）党组会讨论通过的以党组名义上报或下发的文件，由党组书记签发或由党组书记委托其他党组成员签发。</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五、议事纪律</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（一）党组书记要带头执行民主集中制，充分发扬党内民主，善于集中，敢于担责；各成员要积极参与集体决策，互相信任，互相谅解，互相支持，互相监督。</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党组会出席和列席人员对党组会研究决定的问题，要严格遵守保密纪律，不私下传播会议内容，不擅自泄露党组会讨论时的具体情况，需要向下传达的，要按既定范围如实传达。对参会人员记录的个人笔记、议题清单要严格保管，坚决杜绝失密、泄密事件发生。</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（三）议事内容涉及到党组成员本人或亲属的，当事人需要回避。</w:t>
      </w:r>
    </w:p>
    <w:p>
      <w:pPr>
        <w:spacing w:line="600" w:lineRule="exact"/>
        <w:ind w:firstLine="640" w:firstLineChars="200"/>
        <w:rPr>
          <w:rFonts w:ascii="黑体" w:hAnsi="黑体" w:eastAsia="黑体"/>
          <w:sz w:val="32"/>
          <w:szCs w:val="32"/>
        </w:rPr>
      </w:pPr>
      <w:r>
        <w:rPr>
          <w:rFonts w:ascii="黑体" w:hAnsi="黑体" w:eastAsia="黑体"/>
          <w:sz w:val="32"/>
          <w:szCs w:val="32"/>
        </w:rPr>
        <w:t>六</w:t>
      </w:r>
      <w:r>
        <w:rPr>
          <w:rFonts w:hint="eastAsia" w:ascii="黑体" w:hAnsi="黑体" w:eastAsia="黑体"/>
          <w:sz w:val="32"/>
          <w:szCs w:val="32"/>
        </w:rPr>
        <w:t>、</w:t>
      </w:r>
      <w:r>
        <w:rPr>
          <w:rFonts w:ascii="黑体" w:hAnsi="黑体" w:eastAsia="黑体"/>
          <w:sz w:val="32"/>
          <w:szCs w:val="32"/>
        </w:rPr>
        <w:t>决议执行</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（一）党组决定一经作出，必须坚决贯彻执行，不得随意更改。党组成员有不同意见可以保留，也可以向上级组织反映，但不得在其他场合发表同集体决定相反的意见，不得在行动上违背集体决定。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（二）党组会决定的事项，由党组成员分头落实或组织有关科室、管理部实施，并及时做好信息反馈。执行中如发现问题，要及时向党组报告，在党组会未作出新的决定之前，按原决定执行。</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（三）办公室负责党组会议会务工作，负责编发会议决定事项纪要，负责对会议决定事项督办落实。</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七、责任追究</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（一）凡属下列情况造成严重政治影响或重大经济损失的，应依据《中国共产党纪律处分条例》的规定，上报上级相关部门追究有关责任人的责任：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1.不履行或不正确履行议事规则、拒不执行或擅自改变党组会议集体决定的；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2.未经党组会议集体讨论决定而由个人或少数人决定“三重一大”事项，事后又不通报的；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3.未向中心党组提供真实情况而造成错误决定的责任人；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4.执行决策后发现可能造成损失，能够挽回而不采取措施纠正的；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5．对党组会议集体决策执行不力或错误执行并造成严重损失的；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6.其他因违反本规则而造成损失的。</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（二）责任追究主要依据当事人的职责范围，明确集体责任、个人责任或分管领导、主要领导责任。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（三）对造成严重政治影响或重大经济损失的责任人，应在查明情况、分清责任的基础上，根据事实、性质、情节，依纪依法追究相应责任人的责任。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（四）责任追究的方式有责令检查、通报批评以及报请上级机关组织处理，涉嫌犯罪的移送司法机关处理。</w:t>
      </w:r>
    </w:p>
    <w:sectPr>
      <w:headerReference r:id="rId3" w:type="default"/>
      <w:footerReference r:id="rId4" w:type="default"/>
      <w:pgSz w:w="11906" w:h="16838"/>
      <w:pgMar w:top="2098" w:right="1588" w:bottom="2098"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- 1 -</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BCC"/>
    <w:rsid w:val="001179B4"/>
    <w:rsid w:val="002044D8"/>
    <w:rsid w:val="002D5522"/>
    <w:rsid w:val="00312B4A"/>
    <w:rsid w:val="003806C8"/>
    <w:rsid w:val="003B7499"/>
    <w:rsid w:val="004072AF"/>
    <w:rsid w:val="004F09A4"/>
    <w:rsid w:val="00610B3A"/>
    <w:rsid w:val="00623B27"/>
    <w:rsid w:val="00675FD3"/>
    <w:rsid w:val="006D4579"/>
    <w:rsid w:val="00722378"/>
    <w:rsid w:val="007260A7"/>
    <w:rsid w:val="00734DED"/>
    <w:rsid w:val="00822CEB"/>
    <w:rsid w:val="0083668E"/>
    <w:rsid w:val="008D27AD"/>
    <w:rsid w:val="00937071"/>
    <w:rsid w:val="009616E2"/>
    <w:rsid w:val="009E7B04"/>
    <w:rsid w:val="00A55E36"/>
    <w:rsid w:val="00A70357"/>
    <w:rsid w:val="00B44943"/>
    <w:rsid w:val="00B661FC"/>
    <w:rsid w:val="00B804C3"/>
    <w:rsid w:val="00BC7418"/>
    <w:rsid w:val="00BD5BCC"/>
    <w:rsid w:val="00BF292B"/>
    <w:rsid w:val="00CF4FF1"/>
    <w:rsid w:val="00D12B13"/>
    <w:rsid w:val="00D67C53"/>
    <w:rsid w:val="00D742EA"/>
    <w:rsid w:val="00DA63D5"/>
    <w:rsid w:val="00E31633"/>
    <w:rsid w:val="00E4781B"/>
    <w:rsid w:val="00EB55CE"/>
    <w:rsid w:val="00EF60F2"/>
    <w:rsid w:val="00FF4BE1"/>
    <w:rsid w:val="1E641E51"/>
    <w:rsid w:val="4413436A"/>
    <w:rsid w:val="56AB7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Calibri" w:hAnsi="Calibri" w:eastAsia="宋体" w:cs="Times New Roman"/>
      <w:sz w:val="18"/>
      <w:szCs w:val="18"/>
    </w:rPr>
  </w:style>
  <w:style w:type="character" w:customStyle="1" w:styleId="7">
    <w:name w:val="页脚 Char"/>
    <w:basedOn w:val="5"/>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391</Words>
  <Characters>2235</Characters>
  <Lines>18</Lines>
  <Paragraphs>5</Paragraphs>
  <TotalTime>25</TotalTime>
  <ScaleCrop>false</ScaleCrop>
  <LinksUpToDate>false</LinksUpToDate>
  <CharactersWithSpaces>2621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2020-07-04T06:34:00Z</dcterms:created>
  <dc:creator>xb21cn</dc:creator>
  <cp:lastModifiedBy>Administrator</cp:lastModifiedBy>
  <cp:lastPrinted>2020-07-06T09:09:00Z</cp:lastPrinted>
  <dcterms:modified xsi:type="dcterms:W3CDTF">2020-07-09T07:00:18Z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