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E6" w:rsidRPr="00423A6A" w:rsidRDefault="00423A6A">
      <w:pPr>
        <w:pStyle w:val="HtmlNormal"/>
        <w:shd w:val="clear" w:color="auto" w:fill="FFFFFF"/>
        <w:spacing w:before="0" w:after="240"/>
        <w:jc w:val="center"/>
        <w:textAlignment w:val="auto"/>
        <w:rPr>
          <w:rStyle w:val="NormalCharacter"/>
          <w:rFonts w:ascii="方正小标宋简体" w:eastAsia="方正小标宋简体" w:hAnsi="宋体" w:cs="宋体"/>
          <w:b/>
          <w:bCs/>
          <w:color w:val="333333"/>
          <w:spacing w:val="8"/>
          <w:sz w:val="44"/>
          <w:szCs w:val="44"/>
        </w:rPr>
      </w:pPr>
      <w:r w:rsidRPr="00423A6A">
        <w:rPr>
          <w:rStyle w:val="NormalCharacter"/>
          <w:rFonts w:ascii="方正小标宋简体" w:eastAsia="方正小标宋简体" w:hAnsi="宋体" w:cs="宋体" w:hint="eastAsia"/>
          <w:b/>
          <w:bCs/>
          <w:color w:val="333333"/>
          <w:spacing w:val="8"/>
          <w:sz w:val="44"/>
          <w:szCs w:val="44"/>
        </w:rPr>
        <w:t>关于对白城市职业性尘肺病病例进行调查登记的公告</w:t>
      </w:r>
    </w:p>
    <w:p w:rsidR="00F05AE6" w:rsidRPr="00EB2644" w:rsidRDefault="00423A6A">
      <w:pPr>
        <w:pStyle w:val="HtmlNormal"/>
        <w:shd w:val="clear" w:color="auto" w:fill="FFFFFF"/>
        <w:spacing w:before="0" w:after="240"/>
        <w:ind w:firstLine="512"/>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t>为加强职业性尘肺病的预防控制和患者管理，切实保障劳动者的职业健康的职业健康权益，按照吉林省2020年职业病防治项目会议精神，决定对户籍所在地或常住地为白城市的尘肺病病例进行全面调查登记，现公告如下：</w:t>
      </w:r>
    </w:p>
    <w:p w:rsidR="00F05AE6" w:rsidRPr="00EB2644" w:rsidRDefault="00423A6A">
      <w:pPr>
        <w:pStyle w:val="HtmlNormal"/>
        <w:numPr>
          <w:ilvl w:val="0"/>
          <w:numId w:val="1"/>
        </w:numPr>
        <w:shd w:val="clear" w:color="auto" w:fill="FFFFFF"/>
        <w:spacing w:before="0" w:after="240"/>
        <w:ind w:firstLine="512"/>
        <w:textAlignment w:val="auto"/>
        <w:rPr>
          <w:rStyle w:val="NormalCharacter"/>
          <w:rFonts w:ascii="仿宋_GB2312" w:eastAsia="仿宋_GB2312" w:hAnsi="宋体" w:cs="宋体" w:hint="eastAsia"/>
          <w:b/>
          <w:bCs/>
          <w:color w:val="000000"/>
          <w:sz w:val="32"/>
          <w:szCs w:val="32"/>
        </w:rPr>
      </w:pPr>
      <w:r w:rsidRPr="00EB2644">
        <w:rPr>
          <w:rStyle w:val="NormalCharacter"/>
          <w:rFonts w:ascii="仿宋_GB2312" w:eastAsia="仿宋_GB2312" w:hAnsi="宋体" w:cs="宋体" w:hint="eastAsia"/>
          <w:b/>
          <w:bCs/>
          <w:color w:val="000000"/>
          <w:sz w:val="32"/>
          <w:szCs w:val="32"/>
        </w:rPr>
        <w:t>登记对象</w:t>
      </w:r>
    </w:p>
    <w:p w:rsidR="00F05AE6" w:rsidRPr="00EB2644" w:rsidRDefault="00423A6A" w:rsidP="00423A6A">
      <w:pPr>
        <w:pStyle w:val="HtmlNormal"/>
        <w:shd w:val="clear" w:color="auto" w:fill="FFFFFF"/>
        <w:spacing w:before="0" w:after="240"/>
        <w:ind w:firstLineChars="200" w:firstLine="640"/>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t>既往在煤炭、石棉、采矿、水泥等行业从事粉尘作业的劳动者，被职业病诊断机构诊断为尘肺病的患者（包括已死亡）。</w:t>
      </w:r>
      <w:r w:rsidRPr="00EB2644">
        <w:rPr>
          <w:rStyle w:val="NormalCharacter"/>
          <w:rFonts w:ascii="宋体" w:eastAsia="仿宋_GB2312" w:hAnsi="宋体" w:hint="eastAsia"/>
          <w:color w:val="000000"/>
          <w:sz w:val="32"/>
          <w:szCs w:val="32"/>
        </w:rPr>
        <w:t> </w:t>
      </w:r>
    </w:p>
    <w:p w:rsidR="00F05AE6" w:rsidRPr="00EB2644" w:rsidRDefault="00423A6A">
      <w:pPr>
        <w:pStyle w:val="HtmlNormal"/>
        <w:numPr>
          <w:ilvl w:val="0"/>
          <w:numId w:val="2"/>
        </w:numPr>
        <w:shd w:val="clear" w:color="auto" w:fill="FFFFFF"/>
        <w:spacing w:before="0" w:after="240"/>
        <w:ind w:firstLine="512"/>
        <w:textAlignment w:val="auto"/>
        <w:rPr>
          <w:rStyle w:val="NormalCharacter"/>
          <w:rFonts w:ascii="仿宋_GB2312" w:eastAsia="仿宋_GB2312" w:hAnsi="宋体" w:cs="宋体" w:hint="eastAsia"/>
          <w:b/>
          <w:bCs/>
          <w:color w:val="000000"/>
          <w:sz w:val="32"/>
          <w:szCs w:val="32"/>
        </w:rPr>
      </w:pPr>
      <w:r w:rsidRPr="00EB2644">
        <w:rPr>
          <w:rStyle w:val="NormalCharacter"/>
          <w:rFonts w:ascii="仿宋_GB2312" w:eastAsia="仿宋_GB2312" w:hAnsi="宋体" w:cs="宋体" w:hint="eastAsia"/>
          <w:b/>
          <w:bCs/>
          <w:color w:val="000000"/>
          <w:sz w:val="32"/>
          <w:szCs w:val="32"/>
        </w:rPr>
        <w:t>登记时间</w:t>
      </w:r>
    </w:p>
    <w:p w:rsidR="00423A6A" w:rsidRPr="00EB2644" w:rsidRDefault="00423A6A">
      <w:pPr>
        <w:pStyle w:val="HtmlNormal"/>
        <w:shd w:val="clear" w:color="auto" w:fill="FFFFFF"/>
        <w:spacing w:before="0" w:after="240"/>
        <w:ind w:left="512"/>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t xml:space="preserve">截止2020年6月30日。                                                        </w:t>
      </w:r>
    </w:p>
    <w:p w:rsidR="00F05AE6" w:rsidRPr="00EB2644" w:rsidRDefault="00423A6A">
      <w:pPr>
        <w:pStyle w:val="HtmlNormal"/>
        <w:shd w:val="clear" w:color="auto" w:fill="FFFFFF"/>
        <w:spacing w:before="0" w:after="240"/>
        <w:ind w:left="512"/>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t>三、</w:t>
      </w:r>
      <w:r w:rsidRPr="00EB2644">
        <w:rPr>
          <w:rStyle w:val="NormalCharacter"/>
          <w:rFonts w:ascii="仿宋_GB2312" w:eastAsia="仿宋_GB2312" w:hAnsi="宋体" w:cs="宋体" w:hint="eastAsia"/>
          <w:b/>
          <w:bCs/>
          <w:color w:val="000000"/>
          <w:sz w:val="32"/>
          <w:szCs w:val="32"/>
        </w:rPr>
        <w:t>登记办法</w:t>
      </w:r>
    </w:p>
    <w:p w:rsidR="00F05AE6" w:rsidRPr="00EB2644" w:rsidRDefault="00423A6A" w:rsidP="00423A6A">
      <w:pPr>
        <w:pStyle w:val="HtmlNormal"/>
        <w:shd w:val="clear" w:color="auto" w:fill="FFFFFF"/>
        <w:spacing w:before="0" w:after="240"/>
        <w:ind w:firstLineChars="200" w:firstLine="640"/>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t>患者本人或亲属持身份证或户口本、职业病诊断机构的诊断书、病历等或能够证明尘肺病的相关材料原件复印件各一份，到本县（市、区）疾控中心相关科室登记。</w:t>
      </w:r>
    </w:p>
    <w:p w:rsidR="00F05AE6" w:rsidRPr="00EB2644" w:rsidRDefault="00423A6A" w:rsidP="00423A6A">
      <w:pPr>
        <w:pStyle w:val="HtmlNormal"/>
        <w:shd w:val="clear" w:color="auto" w:fill="FFFFFF"/>
        <w:spacing w:before="0" w:after="240"/>
        <w:ind w:firstLineChars="200" w:firstLine="643"/>
        <w:textAlignment w:val="auto"/>
        <w:rPr>
          <w:rStyle w:val="NormalCharacter"/>
          <w:rFonts w:ascii="仿宋_GB2312" w:eastAsia="仿宋_GB2312" w:hAnsi="宋体" w:cs="宋体" w:hint="eastAsia"/>
          <w:b/>
          <w:bCs/>
          <w:color w:val="000000"/>
          <w:sz w:val="32"/>
          <w:szCs w:val="32"/>
        </w:rPr>
      </w:pPr>
      <w:r w:rsidRPr="00EB2644">
        <w:rPr>
          <w:rStyle w:val="NormalCharacter"/>
          <w:rFonts w:ascii="仿宋_GB2312" w:eastAsia="仿宋_GB2312" w:hAnsi="宋体" w:cs="宋体" w:hint="eastAsia"/>
          <w:b/>
          <w:bCs/>
          <w:color w:val="000000"/>
          <w:sz w:val="32"/>
          <w:szCs w:val="32"/>
        </w:rPr>
        <w:t>四、联系方式</w:t>
      </w:r>
    </w:p>
    <w:p w:rsidR="00423A6A" w:rsidRPr="00EB2644" w:rsidRDefault="00423A6A">
      <w:pPr>
        <w:pStyle w:val="HtmlNormal"/>
        <w:shd w:val="clear" w:color="auto" w:fill="FFFFFF"/>
        <w:spacing w:before="0" w:after="240"/>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lastRenderedPageBreak/>
        <w:t xml:space="preserve">白城市疾控中心   联系电话：3606019                     </w:t>
      </w:r>
    </w:p>
    <w:p w:rsidR="00F05AE6" w:rsidRPr="00EB2644" w:rsidRDefault="00423A6A">
      <w:pPr>
        <w:pStyle w:val="HtmlNormal"/>
        <w:shd w:val="clear" w:color="auto" w:fill="FFFFFF"/>
        <w:spacing w:before="0" w:after="240"/>
        <w:textAlignment w:val="auto"/>
        <w:rPr>
          <w:rStyle w:val="NormalCharacter"/>
          <w:rFonts w:ascii="仿宋_GB2312" w:eastAsia="仿宋_GB2312" w:hAnsi="宋体" w:hint="eastAsia"/>
          <w:color w:val="000000"/>
          <w:sz w:val="32"/>
          <w:szCs w:val="32"/>
        </w:rPr>
      </w:pPr>
      <w:r w:rsidRPr="00EB2644">
        <w:rPr>
          <w:rStyle w:val="NormalCharacter"/>
          <w:rFonts w:ascii="仿宋_GB2312" w:eastAsia="仿宋_GB2312" w:hAnsi="宋体" w:hint="eastAsia"/>
          <w:color w:val="000000"/>
          <w:sz w:val="32"/>
          <w:szCs w:val="32"/>
        </w:rPr>
        <w:t xml:space="preserve">洮北区疾控中心   联系电话：3360633                                                                                     洮南市疾控中心   联系电话：6225480                                                                    大安市疾控中心   联系电话：5223372                                                                    镇赉县疾控中心   联系电话：6989353                                                                  通榆县疾控中心   联系电话：6989792                                                </w:t>
      </w:r>
    </w:p>
    <w:p w:rsidR="00F05AE6" w:rsidRPr="00EB2644" w:rsidRDefault="00423A6A" w:rsidP="00EB2644">
      <w:pPr>
        <w:pStyle w:val="HtmlNormal"/>
        <w:shd w:val="clear" w:color="auto" w:fill="FFFFFF"/>
        <w:spacing w:before="0" w:after="240"/>
        <w:ind w:left="5544" w:hangingChars="1650" w:hanging="5544"/>
        <w:jc w:val="both"/>
        <w:textAlignment w:val="auto"/>
        <w:rPr>
          <w:rStyle w:val="NormalCharacter"/>
          <w:rFonts w:ascii="仿宋_GB2312" w:eastAsia="仿宋_GB2312" w:hAnsi="宋体" w:hint="eastAsia"/>
          <w:color w:val="333333"/>
          <w:spacing w:val="8"/>
          <w:sz w:val="32"/>
          <w:szCs w:val="32"/>
        </w:rPr>
      </w:pPr>
      <w:r w:rsidRPr="00EB2644">
        <w:rPr>
          <w:rStyle w:val="NormalCharacter"/>
          <w:rFonts w:ascii="仿宋_GB2312" w:eastAsia="仿宋_GB2312" w:hAnsi="宋体" w:hint="eastAsia"/>
          <w:color w:val="333333"/>
          <w:spacing w:val="8"/>
          <w:sz w:val="32"/>
          <w:szCs w:val="32"/>
        </w:rPr>
        <w:t xml:space="preserve">　                                        　  </w:t>
      </w:r>
      <w:bookmarkStart w:id="0" w:name="_GoBack"/>
      <w:bookmarkEnd w:id="0"/>
      <w:r w:rsidRPr="00EB2644">
        <w:rPr>
          <w:rStyle w:val="NormalCharacter"/>
          <w:rFonts w:ascii="仿宋_GB2312" w:eastAsia="仿宋_GB2312" w:hAnsi="宋体" w:hint="eastAsia"/>
          <w:color w:val="333333"/>
          <w:spacing w:val="8"/>
          <w:sz w:val="32"/>
          <w:szCs w:val="32"/>
        </w:rPr>
        <w:t>白城市卫生健康委</w:t>
      </w:r>
    </w:p>
    <w:p w:rsidR="00F05AE6" w:rsidRPr="00EB2644" w:rsidRDefault="00423A6A">
      <w:pPr>
        <w:pStyle w:val="HtmlNormal"/>
        <w:shd w:val="clear" w:color="auto" w:fill="FFFFFF"/>
        <w:spacing w:before="0" w:after="240"/>
        <w:ind w:firstLine="512"/>
        <w:jc w:val="right"/>
        <w:textAlignment w:val="auto"/>
        <w:rPr>
          <w:rStyle w:val="NormalCharacter"/>
          <w:rFonts w:ascii="仿宋_GB2312" w:eastAsia="仿宋_GB2312" w:hAnsi="宋体" w:hint="eastAsia"/>
          <w:color w:val="333333"/>
          <w:spacing w:val="8"/>
          <w:sz w:val="32"/>
          <w:szCs w:val="32"/>
        </w:rPr>
      </w:pPr>
      <w:r w:rsidRPr="00EB2644">
        <w:rPr>
          <w:rStyle w:val="NormalCharacter"/>
          <w:rFonts w:ascii="仿宋_GB2312" w:eastAsia="仿宋_GB2312" w:hAnsi="宋体" w:hint="eastAsia"/>
          <w:color w:val="333333"/>
          <w:spacing w:val="8"/>
          <w:sz w:val="32"/>
          <w:szCs w:val="32"/>
        </w:rPr>
        <w:t>2020年6月16日</w:t>
      </w:r>
    </w:p>
    <w:p w:rsidR="00F05AE6" w:rsidRPr="00EB2644" w:rsidRDefault="00EB2644">
      <w:pPr>
        <w:pStyle w:val="HtmlNormal"/>
        <w:shd w:val="clear" w:color="auto" w:fill="FFFFFF"/>
        <w:spacing w:before="0" w:after="240"/>
        <w:ind w:firstLine="512"/>
        <w:jc w:val="right"/>
        <w:textAlignment w:val="auto"/>
        <w:rPr>
          <w:rStyle w:val="NormalCharacter"/>
          <w:rFonts w:ascii="仿宋_GB2312" w:eastAsia="仿宋_GB2312" w:hAnsi="宋体" w:hint="eastAsia"/>
          <w:color w:val="333333"/>
          <w:spacing w:val="8"/>
        </w:rPr>
      </w:pPr>
    </w:p>
    <w:p w:rsidR="00F05AE6" w:rsidRPr="00EB2644" w:rsidRDefault="00EB2644">
      <w:pPr>
        <w:pStyle w:val="HtmlNormal"/>
        <w:shd w:val="clear" w:color="auto" w:fill="FFFFFF"/>
        <w:spacing w:before="0" w:after="240"/>
        <w:ind w:firstLine="512"/>
        <w:jc w:val="both"/>
        <w:textAlignment w:val="auto"/>
        <w:rPr>
          <w:rStyle w:val="NormalCharacter"/>
          <w:rFonts w:ascii="仿宋_GB2312" w:eastAsia="仿宋_GB2312" w:hAnsi="宋体" w:hint="eastAsia"/>
          <w:color w:val="FF0000"/>
          <w:spacing w:val="8"/>
        </w:rPr>
      </w:pPr>
    </w:p>
    <w:p w:rsidR="00F05AE6" w:rsidRPr="00EB2644" w:rsidRDefault="00EB2644">
      <w:pPr>
        <w:rPr>
          <w:rStyle w:val="NormalCharacter"/>
          <w:rFonts w:ascii="仿宋_GB2312" w:eastAsia="仿宋_GB2312" w:hint="eastAsia"/>
        </w:rPr>
      </w:pPr>
    </w:p>
    <w:sectPr w:rsidR="00F05AE6" w:rsidRPr="00EB2644" w:rsidSect="00F05A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widowControl/>
        <w:textAlignment w:val="baseline"/>
      </w:pPr>
    </w:lvl>
  </w:abstractNum>
  <w:abstractNum w:abstractNumId="1">
    <w:nsid w:val="792960A9"/>
    <w:multiLevelType w:val="singleLevel"/>
    <w:tmpl w:val="00000000"/>
    <w:lvl w:ilvl="0">
      <w:start w:val="2"/>
      <w:numFmt w:val="chineseCounting"/>
      <w:suff w:val="nothing"/>
      <w:lvlText w:val="%1、"/>
      <w:lvlJc w:val="left"/>
      <w:pPr>
        <w:widowControl/>
        <w:textAlignment w:val="baseline"/>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compat>
  <w:rsids>
    <w:rsidRoot w:val="00F05AE6"/>
    <w:rsid w:val="00D43CFA"/>
    <w:rsid w:val="00F05AE6"/>
    <w:rsid w:val="6EBFAAF2"/>
    <w:rsid w:val="7777E5E4"/>
    <w:rsid w:val="B7F78FEC"/>
    <w:rsid w:val="DFFDC103"/>
    <w:rsid w:val="E37FBF3E"/>
    <w:rsid w:val="EFFBF668"/>
    <w:rsid w:val="FBD69855"/>
    <w:rsid w:val="FEBF4415"/>
    <w:rsid w:val="FFF7A292"/>
    <w:rsid w:val="00423A6A"/>
    <w:rsid w:val="00EB2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05AE6"/>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F05AE6"/>
  </w:style>
  <w:style w:type="table" w:customStyle="1" w:styleId="TableNormal">
    <w:name w:val="TableNormal"/>
    <w:rsid w:val="00F05AE6"/>
    <w:tblPr>
      <w:tblCellMar>
        <w:top w:w="0" w:type="dxa"/>
        <w:left w:w="0" w:type="dxa"/>
        <w:bottom w:w="0" w:type="dxa"/>
        <w:right w:w="0" w:type="dxa"/>
      </w:tblCellMar>
    </w:tblPr>
  </w:style>
  <w:style w:type="paragraph" w:customStyle="1" w:styleId="HtmlNormal">
    <w:name w:val="HtmlNormal"/>
    <w:basedOn w:val="a"/>
    <w:rsid w:val="00F05AE6"/>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Administrator</cp:lastModifiedBy>
  <cp:revision>3</cp:revision>
  <dcterms:created xsi:type="dcterms:W3CDTF">2020-06-16T05:52:00Z</dcterms:created>
  <dcterms:modified xsi:type="dcterms:W3CDTF">2020-06-16T00:53:00Z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