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大安市农业农村局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年农业转基因生物监管工作方案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省、市</w:t>
      </w:r>
      <w:r>
        <w:rPr>
          <w:rFonts w:hint="eastAsia" w:ascii="仿宋" w:hAnsi="仿宋" w:eastAsia="仿宋" w:cs="仿宋"/>
          <w:sz w:val="32"/>
          <w:szCs w:val="32"/>
        </w:rPr>
        <w:t>农业转基因生物监管工作要求，为做好全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年农业转基因生物安全监管工作，促进农业转基因研究与应用健康发展，制定本方案。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监管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工作思路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党中央“尊重科学、严格监管，有序推进生物育种产业化应用”的部署要求，贯彻落实《中华人民共和国生物安全法》《中华人民共和国种子法》《农业转基因生物安全管理条例》和《吉林省农作物种子条例》等法律法规，着力提升转基因生物监管能力，优化监督管理措施，加强监督检查，严肃案件查处，严厉打击非法制种、非法种植等违法违规行为。确保各项法律法规有效贯彻执行，为生物育种产业化发展营造健康有序的环境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建立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目标任务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农业转基因监管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工作监管，</w:t>
      </w:r>
      <w:r>
        <w:rPr>
          <w:rFonts w:hint="eastAsia" w:ascii="仿宋" w:hAnsi="仿宋" w:eastAsia="仿宋" w:cs="仿宋"/>
          <w:sz w:val="32"/>
          <w:szCs w:val="32"/>
        </w:rPr>
        <w:t>依法开展农业转基因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行政检查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抓重点。</w:t>
      </w:r>
      <w:r>
        <w:rPr>
          <w:rFonts w:hint="eastAsia" w:ascii="仿宋" w:hAnsi="仿宋" w:eastAsia="仿宋" w:cs="仿宋"/>
          <w:sz w:val="32"/>
          <w:szCs w:val="32"/>
        </w:rPr>
        <w:t>突出春耕备耕、售种等关键时节，突出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对种子经营门店为</w:t>
      </w:r>
      <w:r>
        <w:rPr>
          <w:rFonts w:hint="eastAsia" w:ascii="仿宋" w:hAnsi="仿宋" w:eastAsia="仿宋" w:cs="仿宋"/>
          <w:sz w:val="32"/>
          <w:szCs w:val="32"/>
        </w:rPr>
        <w:t>重点对象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进行行政检查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控源头。</w:t>
      </w:r>
      <w:r>
        <w:rPr>
          <w:rFonts w:hint="eastAsia" w:ascii="仿宋" w:hAnsi="仿宋" w:eastAsia="仿宋" w:cs="仿宋"/>
          <w:sz w:val="32"/>
          <w:szCs w:val="32"/>
        </w:rPr>
        <w:t>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销售种子经营门店</w:t>
      </w:r>
      <w:r>
        <w:rPr>
          <w:rFonts w:hint="eastAsia" w:ascii="仿宋" w:hAnsi="仿宋" w:eastAsia="仿宋" w:cs="仿宋"/>
          <w:sz w:val="32"/>
          <w:szCs w:val="32"/>
        </w:rPr>
        <w:t>监管，防止非法转基因种子下地，截断非法种植的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</w:t>
      </w:r>
      <w:r>
        <w:rPr>
          <w:rFonts w:hint="eastAsia" w:ascii="仿宋" w:hAnsi="仿宋" w:eastAsia="仿宋" w:cs="仿宋"/>
          <w:sz w:val="32"/>
          <w:szCs w:val="32"/>
        </w:rPr>
        <w:t>源。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监管重点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结合我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实际，以玉米为重点，瞄准重点单位、重点环</w:t>
      </w:r>
      <w:r>
        <w:rPr>
          <w:rFonts w:hint="eastAsia" w:ascii="仿宋" w:hAnsi="仿宋" w:eastAsia="仿宋" w:cs="仿宋"/>
          <w:sz w:val="32"/>
          <w:szCs w:val="32"/>
        </w:rPr>
        <w:t>节和重点区域，落实管理责任，深挖扩散源头，强化执法监管，加强科普宣传，杜绝非法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</w:t>
      </w:r>
      <w:r>
        <w:rPr>
          <w:rFonts w:hint="eastAsia" w:ascii="仿宋" w:hAnsi="仿宋" w:eastAsia="仿宋" w:cs="仿宋"/>
          <w:sz w:val="32"/>
          <w:szCs w:val="32"/>
        </w:rPr>
        <w:t>，进一步加强农业转基因作物监管工作。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(一)压实主体责任。</w:t>
      </w:r>
      <w:r>
        <w:rPr>
          <w:rFonts w:hint="eastAsia" w:ascii="仿宋" w:hAnsi="仿宋" w:eastAsia="仿宋" w:cs="仿宋"/>
          <w:sz w:val="32"/>
          <w:szCs w:val="32"/>
        </w:rPr>
        <w:t>通过召开会议、监督检查、政策法规培训、约谈等方式，督促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农作物种子经营者</w:t>
      </w:r>
      <w:r>
        <w:rPr>
          <w:rFonts w:hint="eastAsia" w:ascii="仿宋" w:hAnsi="仿宋" w:eastAsia="仿宋" w:cs="仿宋"/>
          <w:sz w:val="32"/>
          <w:szCs w:val="32"/>
        </w:rPr>
        <w:t>落实主体责任，强化从业主体自我约束和管理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严防非法经营转基因种子。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)加强种子经营监管。</w:t>
      </w:r>
      <w:r>
        <w:rPr>
          <w:rFonts w:hint="eastAsia" w:ascii="仿宋" w:hAnsi="仿宋" w:eastAsia="仿宋" w:cs="仿宋"/>
          <w:sz w:val="32"/>
          <w:szCs w:val="32"/>
        </w:rPr>
        <w:t>加强对种子包装、标签等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方面</w:t>
      </w:r>
      <w:r>
        <w:rPr>
          <w:rFonts w:hint="eastAsia" w:ascii="仿宋" w:hAnsi="仿宋" w:eastAsia="仿宋" w:cs="仿宋"/>
          <w:sz w:val="32"/>
          <w:szCs w:val="32"/>
        </w:rPr>
        <w:t>监管,加大对种子市场、经营门店的转基因成分抽检力度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严查转基因种子非法销售。同时开展春耕备耕前和种子收获季专项检查活动，严防非法转基因种子流入市场。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健全保障措施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(一)强化组织领导。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</w:t>
      </w:r>
      <w:r>
        <w:rPr>
          <w:rFonts w:hint="eastAsia" w:ascii="仿宋" w:hAnsi="仿宋" w:eastAsia="仿宋" w:cs="仿宋"/>
          <w:sz w:val="32"/>
          <w:szCs w:val="32"/>
        </w:rPr>
        <w:t>农业转基因生物安全监管工作领导小组，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组长由农业农村局副局长葛宝石担任，副组长由赵鹏飞大队长担任，</w:t>
      </w:r>
      <w:r>
        <w:rPr>
          <w:rFonts w:hint="eastAsia" w:ascii="仿宋" w:hAnsi="仿宋" w:eastAsia="仿宋" w:cs="仿宋"/>
          <w:sz w:val="32"/>
          <w:szCs w:val="32"/>
        </w:rPr>
        <w:t>成员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为执法一中队</w:t>
      </w:r>
      <w:r>
        <w:rPr>
          <w:rFonts w:hint="eastAsia" w:ascii="仿宋" w:hAnsi="仿宋" w:eastAsia="仿宋" w:cs="仿宋"/>
          <w:sz w:val="32"/>
          <w:szCs w:val="32"/>
        </w:rPr>
        <w:t>，负责对此项工作的监督检查、检测监测、行政执法等工作。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(二)强化属地管理。</w:t>
      </w:r>
      <w:r>
        <w:rPr>
          <w:rFonts w:hint="eastAsia" w:ascii="仿宋" w:hAnsi="仿宋" w:eastAsia="仿宋" w:cs="仿宋"/>
          <w:sz w:val="32"/>
          <w:szCs w:val="32"/>
        </w:rPr>
        <w:t>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</w:t>
      </w:r>
      <w:r>
        <w:rPr>
          <w:rFonts w:hint="eastAsia" w:ascii="仿宋" w:hAnsi="仿宋" w:eastAsia="仿宋" w:cs="仿宋"/>
          <w:sz w:val="32"/>
          <w:szCs w:val="32"/>
        </w:rPr>
        <w:t>实法定职责，认真做好本行政区域内农业转基因生物安全的监督管理工作。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(三)加大查处力度。</w:t>
      </w:r>
      <w:r>
        <w:rPr>
          <w:rFonts w:hint="eastAsia" w:ascii="仿宋" w:hAnsi="仿宋" w:eastAsia="仿宋" w:cs="仿宋"/>
          <w:sz w:val="32"/>
          <w:szCs w:val="32"/>
        </w:rPr>
        <w:t>全面摸排收集违规线索，及时立案调查，依法从严处理，对已办结案件依法做好信息公开，曝光查处结果，形成震慑。紧抓重点案件不放，深挖线索来源，打掉非法扩散源头。鼓励社会对违法违规行为进行举报，对群众直接举报和转办的监管线索认真核查，及时反馈核查情况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五、工作安排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)加强监督检查。</w:t>
      </w:r>
      <w:r>
        <w:rPr>
          <w:rFonts w:hint="eastAsia" w:ascii="仿宋" w:hAnsi="仿宋" w:eastAsia="仿宋" w:cs="仿宋"/>
          <w:sz w:val="32"/>
          <w:szCs w:val="32"/>
        </w:rPr>
        <w:t>突出问题导向，狠抓关键时节、关键环节和重点地区的监督检查。注重监管实效。落实监管线索督办、约谈问责制度，严肃追究不作为、不监管、相互推诿人员的责任。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)加强信息报送。</w:t>
      </w:r>
      <w:r>
        <w:rPr>
          <w:rFonts w:hint="eastAsia" w:ascii="仿宋" w:hAnsi="仿宋" w:eastAsia="仿宋" w:cs="仿宋"/>
          <w:sz w:val="32"/>
          <w:szCs w:val="32"/>
        </w:rPr>
        <w:t>推进转基因监管信息报送制度常态化，关键节点实行监管信息日报，案件情况实行信息月报，重大案件随时报送，实行零报告制度。明确专人负责案件和监管信息填报。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)加强科普宣传。</w:t>
      </w:r>
      <w:r>
        <w:rPr>
          <w:rFonts w:hint="eastAsia" w:ascii="仿宋" w:hAnsi="仿宋" w:eastAsia="仿宋" w:cs="仿宋"/>
          <w:sz w:val="32"/>
          <w:szCs w:val="32"/>
        </w:rPr>
        <w:t>加大科普宣传和普法工作力度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引导公共客观理性地认识转基因，开展科普培训，推进科普宣传进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</w:rPr>
        <w:t>、进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村屯</w:t>
      </w:r>
      <w:r>
        <w:rPr>
          <w:rFonts w:hint="eastAsia" w:ascii="仿宋" w:hAnsi="仿宋" w:eastAsia="仿宋" w:cs="仿宋"/>
          <w:sz w:val="32"/>
          <w:szCs w:val="32"/>
        </w:rPr>
        <w:t>、进社区、进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</w:t>
      </w:r>
      <w:r>
        <w:rPr>
          <w:rFonts w:hint="eastAsia" w:ascii="仿宋" w:hAnsi="仿宋" w:eastAsia="仿宋" w:cs="仿宋"/>
          <w:sz w:val="32"/>
          <w:szCs w:val="32"/>
        </w:rPr>
        <w:t>等活动，营造良好舆论氛围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大安市农业农村局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2023年6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YjE2MWFmNzhmOWVhYjA1Y2E5ZGIyZGIxYzE0ODMifQ=="/>
  </w:docVars>
  <w:rsids>
    <w:rsidRoot w:val="4B520B60"/>
    <w:rsid w:val="022F680A"/>
    <w:rsid w:val="03DD561E"/>
    <w:rsid w:val="0DCA7E45"/>
    <w:rsid w:val="0E576618"/>
    <w:rsid w:val="4B520B60"/>
    <w:rsid w:val="521D7821"/>
    <w:rsid w:val="68E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1224</Words>
  <Characters>1234</Characters>
  <Lines>0</Lines>
  <Paragraphs>0</Paragraphs>
  <TotalTime>221</TotalTime>
  <ScaleCrop>false</ScaleCrop>
  <LinksUpToDate>false</LinksUpToDate>
  <CharactersWithSpaces>1301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2022-04-02T05:50:00Z</dcterms:created>
  <dc:creator>WPS_375356969</dc:creator>
  <cp:lastModifiedBy>Administrator</cp:lastModifiedBy>
  <cp:lastPrinted>2022-04-27T07:50:00Z</cp:lastPrinted>
  <dcterms:modified xsi:type="dcterms:W3CDTF">2023-06-19T06:37:46Z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AF78075A164F4286914D898F01E2CEA1</vt:lpwstr>
  </property>
</Properties>
</file>