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left"/>
        <w:rPr>
          <w:rFonts w:hint="default" w:asciiTheme="majorEastAsia" w:hAnsiTheme="majorEastAsia" w:eastAsiaTheme="majorEastAsia"/>
          <w:b/>
          <w:sz w:val="52"/>
          <w:szCs w:val="52"/>
          <w:u w:val="single"/>
          <w:lang w:val="en-US" w:eastAsia="zh-CN"/>
        </w:rPr>
      </w:pPr>
      <w:r>
        <w:rPr>
          <w:rFonts w:hint="eastAsia" w:asciiTheme="majorEastAsia" w:hAnsiTheme="majorEastAsia" w:eastAsiaTheme="majorEastAsia"/>
          <w:b/>
          <w:sz w:val="52"/>
          <w:szCs w:val="52"/>
          <w:u w:val="single"/>
        </w:rPr>
        <w:t xml:space="preserve"> 白城市</w:t>
      </w:r>
      <w:r>
        <w:rPr>
          <w:rFonts w:hint="eastAsia" w:asciiTheme="majorEastAsia" w:hAnsiTheme="majorEastAsia" w:eastAsiaTheme="majorEastAsia"/>
          <w:b/>
          <w:sz w:val="52"/>
          <w:szCs w:val="52"/>
          <w:u w:val="single"/>
          <w:lang w:val="en-US" w:eastAsia="zh-CN"/>
        </w:rPr>
        <w:t>兽药饲料监察所</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320" w:firstLineChars="100"/>
        <w:jc w:val="left"/>
        <w:rPr>
          <w:rFonts w:ascii="仿宋" w:hAnsi="仿宋" w:eastAsia="仿宋"/>
          <w:sz w:val="32"/>
          <w:szCs w:val="32"/>
        </w:rPr>
      </w:pPr>
      <w:r>
        <w:rPr>
          <w:rFonts w:hint="eastAsia" w:ascii="仿宋" w:hAnsi="仿宋" w:eastAsia="仿宋"/>
          <w:sz w:val="32"/>
          <w:szCs w:val="32"/>
        </w:rPr>
        <w:t>为全市兽药、饲料质量安全和抽检工作服务</w:t>
      </w:r>
    </w:p>
    <w:p>
      <w:pPr>
        <w:ind w:firstLine="320" w:firstLineChars="100"/>
        <w:jc w:val="left"/>
        <w:rPr>
          <w:rFonts w:ascii="仿宋" w:hAnsi="仿宋" w:eastAsia="仿宋"/>
          <w:sz w:val="32"/>
          <w:szCs w:val="32"/>
        </w:rPr>
      </w:pPr>
      <w:r>
        <w:rPr>
          <w:rFonts w:hint="eastAsia" w:ascii="仿宋" w:hAnsi="仿宋" w:eastAsia="仿宋"/>
          <w:sz w:val="32"/>
          <w:szCs w:val="32"/>
        </w:rPr>
        <w:t>1、对兽药、饲料的生产、经营单位进行业务指导和质量监督；</w:t>
      </w:r>
    </w:p>
    <w:p>
      <w:pPr>
        <w:ind w:firstLine="320" w:firstLineChars="100"/>
        <w:jc w:val="left"/>
        <w:rPr>
          <w:rFonts w:ascii="仿宋" w:hAnsi="仿宋" w:eastAsia="仿宋"/>
          <w:sz w:val="32"/>
          <w:szCs w:val="32"/>
        </w:rPr>
      </w:pPr>
      <w:r>
        <w:rPr>
          <w:rFonts w:hint="eastAsia" w:ascii="仿宋" w:hAnsi="仿宋" w:eastAsia="仿宋"/>
          <w:sz w:val="32"/>
          <w:szCs w:val="32"/>
        </w:rPr>
        <w:t>2、对抽查的兽药、饲料产品进行质量监测；</w:t>
      </w:r>
    </w:p>
    <w:p>
      <w:pPr>
        <w:ind w:firstLine="320" w:firstLineChars="100"/>
        <w:jc w:val="left"/>
        <w:rPr>
          <w:rFonts w:ascii="仿宋" w:hAnsi="仿宋" w:eastAsia="仿宋"/>
          <w:sz w:val="32"/>
          <w:szCs w:val="32"/>
        </w:rPr>
      </w:pPr>
      <w:r>
        <w:rPr>
          <w:rFonts w:hint="eastAsia" w:ascii="仿宋" w:hAnsi="仿宋" w:eastAsia="仿宋"/>
          <w:sz w:val="32"/>
          <w:szCs w:val="32"/>
        </w:rPr>
        <w:t>3、对畜产品中违禁药物及兽药残留进行检测；</w:t>
      </w:r>
    </w:p>
    <w:p>
      <w:pPr>
        <w:ind w:firstLine="320" w:firstLineChars="100"/>
        <w:jc w:val="left"/>
        <w:rPr>
          <w:rFonts w:ascii="仿宋" w:hAnsi="仿宋" w:eastAsia="仿宋"/>
          <w:sz w:val="32"/>
          <w:szCs w:val="32"/>
        </w:rPr>
      </w:pPr>
      <w:r>
        <w:rPr>
          <w:rFonts w:hint="eastAsia" w:ascii="仿宋" w:hAnsi="仿宋" w:eastAsia="仿宋"/>
          <w:sz w:val="32"/>
          <w:szCs w:val="32"/>
        </w:rPr>
        <w:t>4、完成国家和省下达的兽药、饲料产品和动物产品兽药残留抽检任务；</w:t>
      </w:r>
    </w:p>
    <w:p>
      <w:pPr>
        <w:ind w:firstLine="320" w:firstLineChars="100"/>
        <w:jc w:val="left"/>
        <w:rPr>
          <w:rFonts w:ascii="仿宋" w:hAnsi="仿宋" w:eastAsia="仿宋"/>
          <w:sz w:val="32"/>
          <w:szCs w:val="32"/>
        </w:rPr>
      </w:pPr>
      <w:r>
        <w:rPr>
          <w:rFonts w:hint="eastAsia" w:ascii="仿宋" w:hAnsi="仿宋" w:eastAsia="仿宋"/>
          <w:sz w:val="32"/>
          <w:szCs w:val="32"/>
        </w:rPr>
        <w:t>5、承担辖区内兽药、饲料管理和质量鉴别技术培训；</w:t>
      </w:r>
    </w:p>
    <w:p>
      <w:pPr>
        <w:ind w:firstLine="320" w:firstLineChars="100"/>
        <w:jc w:val="left"/>
        <w:rPr>
          <w:rFonts w:ascii="仿宋" w:hAnsi="仿宋" w:eastAsia="仿宋"/>
          <w:sz w:val="32"/>
          <w:szCs w:val="32"/>
        </w:rPr>
      </w:pPr>
      <w:r>
        <w:rPr>
          <w:rFonts w:hint="eastAsia" w:ascii="仿宋" w:hAnsi="仿宋" w:eastAsia="仿宋"/>
          <w:sz w:val="32"/>
          <w:szCs w:val="32"/>
        </w:rPr>
        <w:t>6、开展检测技术交流等工作。</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根据上述职责，我单位共设置3个科室，分别是监察科、综合科和财务科。</w:t>
      </w:r>
    </w:p>
    <w:p>
      <w:pPr>
        <w:tabs>
          <w:tab w:val="left" w:pos="4799"/>
        </w:tabs>
        <w:bidi w:val="0"/>
        <w:jc w:val="left"/>
        <w:sectPr>
          <w:pgSz w:w="11906" w:h="16838"/>
          <w:pgMar w:top="1440" w:right="1800" w:bottom="1440" w:left="1800" w:header="851" w:footer="992" w:gutter="0"/>
          <w:cols w:space="425" w:num="1"/>
          <w:docGrid w:type="lines" w:linePitch="312" w:charSpace="0"/>
        </w:sect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119.12</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年预算增加</w:t>
      </w:r>
      <w:r>
        <w:rPr>
          <w:rFonts w:hint="eastAsia" w:ascii="仿宋" w:hAnsi="仿宋" w:eastAsia="仿宋"/>
          <w:sz w:val="32"/>
          <w:szCs w:val="32"/>
          <w:u w:val="single"/>
          <w:lang w:val="en-US" w:eastAsia="zh-CN"/>
        </w:rPr>
        <w:t>3.17</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人员工资、社会保障、医疗保险、住房公积金比例上调</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119.12</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119.12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119.12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119.12</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113.02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94.88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5.12</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119.12</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119.12</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90.55</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13.71</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5.32</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9.54</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119.12</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113.02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94.88</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113.02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94.88</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5.12</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90.55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76.02</w:t>
      </w:r>
      <w:r>
        <w:rPr>
          <w:rFonts w:hint="eastAsia" w:ascii="仿宋" w:hAnsi="仿宋" w:eastAsia="仿宋"/>
          <w:sz w:val="32"/>
          <w:szCs w:val="32"/>
          <w:u w:val="single"/>
        </w:rPr>
        <w:t xml:space="preserve">  </w:t>
      </w:r>
      <w:r>
        <w:rPr>
          <w:rFonts w:ascii="仿宋" w:hAnsi="仿宋" w:eastAsia="仿宋"/>
          <w:sz w:val="32"/>
          <w:szCs w:val="32"/>
        </w:rPr>
        <w:t>%，主要用于行政事业单位人员工资、机构运行经费及</w:t>
      </w:r>
      <w:r>
        <w:rPr>
          <w:rFonts w:hint="eastAsia" w:ascii="仿宋" w:hAnsi="仿宋" w:eastAsia="仿宋"/>
          <w:sz w:val="32"/>
          <w:szCs w:val="32"/>
          <w:lang w:val="en-US" w:eastAsia="zh-CN"/>
        </w:rPr>
        <w:t>农业从村</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13.71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11.51</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5.32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4.47</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9.54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8.00</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119.12</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113.02</w:t>
      </w:r>
      <w:r>
        <w:rPr>
          <w:rFonts w:hint="eastAsia" w:ascii="仿宋" w:hAnsi="仿宋" w:eastAsia="仿宋"/>
          <w:sz w:val="32"/>
          <w:szCs w:val="32"/>
          <w:u w:val="single"/>
        </w:rPr>
        <w:t xml:space="preserve">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6.10</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1.53</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0.94</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1.53</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0.94</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车辆购入的时间较久，车辆维修费及兽药抽样检测费检查增加</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1285" w:firstLineChars="400"/>
        <w:rPr>
          <w:rFonts w:hint="eastAsia" w:ascii="仿宋" w:hAnsi="仿宋" w:eastAsia="仿宋"/>
          <w:b/>
          <w:sz w:val="32"/>
          <w:szCs w:val="32"/>
        </w:rPr>
      </w:pPr>
      <w:r>
        <w:rPr>
          <w:rFonts w:hint="eastAsia" w:ascii="仿宋" w:hAnsi="仿宋" w:eastAsia="仿宋"/>
          <w:b/>
          <w:sz w:val="32"/>
          <w:szCs w:val="32"/>
          <w:lang w:val="en-US" w:eastAsia="zh-CN"/>
        </w:rPr>
        <w:t>本单位无政府性积金预算拨款</w:t>
      </w:r>
      <w:r>
        <w:rPr>
          <w:rFonts w:ascii="仿宋" w:hAnsi="仿宋" w:eastAsia="仿宋"/>
          <w:b/>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3" w:firstLineChars="200"/>
        <w:rPr>
          <w:rFonts w:hint="eastAsia" w:ascii="仿宋" w:hAnsi="仿宋" w:eastAsia="仿宋"/>
          <w:b/>
          <w:color w:val="FF0000"/>
          <w:sz w:val="32"/>
          <w:szCs w:val="32"/>
        </w:rPr>
      </w:pPr>
      <w:r>
        <w:rPr>
          <w:rFonts w:hint="eastAsia"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hint="eastAsia" w:ascii="仿宋" w:hAnsi="仿宋" w:eastAsia="仿宋"/>
          <w:b/>
          <w:color w:val="auto"/>
          <w:sz w:val="32"/>
          <w:szCs w:val="32"/>
        </w:rPr>
        <w:t>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ascii="仿宋" w:hAnsi="仿宋" w:eastAsia="仿宋"/>
          <w:sz w:val="32"/>
          <w:szCs w:val="32"/>
        </w:rPr>
        <w:t xml:space="preserve"> </w:t>
      </w:r>
      <w:r>
        <w:rPr>
          <w:rFonts w:hint="eastAsia"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hint="eastAsia" w:ascii="仿宋" w:hAnsi="仿宋" w:eastAsia="仿宋"/>
          <w:b/>
          <w:color w:val="auto"/>
          <w:sz w:val="32"/>
          <w:szCs w:val="32"/>
        </w:rPr>
        <w:t>无政府采购预算</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w:t>
      </w:r>
      <w:r>
        <w:rPr>
          <w:rFonts w:hint="eastAsia" w:ascii="仿宋" w:hAnsi="仿宋" w:eastAsia="仿宋"/>
          <w:sz w:val="32"/>
          <w:szCs w:val="32"/>
          <w:lang w:val="en-US" w:eastAsia="zh-CN"/>
        </w:rPr>
        <w:t>1</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85</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 xml:space="preserve">台/套，单价 100 万元及以上的专用设备实有数台/套。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964" w:firstLineChars="300"/>
        <w:rPr>
          <w:rFonts w:hint="eastAsia" w:ascii="仿宋" w:hAnsi="仿宋" w:eastAsia="仿宋"/>
          <w:color w:val="auto"/>
          <w:sz w:val="32"/>
          <w:szCs w:val="32"/>
          <w:lang w:val="en-US" w:eastAsia="zh-CN"/>
        </w:rPr>
      </w:pP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r>
        <w:rPr>
          <w:rFonts w:hint="eastAsia" w:ascii="仿宋" w:hAnsi="仿宋" w:eastAsia="仿宋"/>
          <w:b/>
          <w:color w:val="auto"/>
          <w:sz w:val="32"/>
          <w:szCs w:val="32"/>
          <w:lang w:val="en-US" w:eastAsia="zh-CN"/>
        </w:rPr>
        <w:t>.</w:t>
      </w:r>
      <w:bookmarkStart w:id="0" w:name="_GoBack"/>
      <w:bookmarkEnd w:id="0"/>
    </w:p>
    <w:p>
      <w:pPr>
        <w:ind w:firstLine="640" w:firstLineChars="200"/>
        <w:jc w:val="center"/>
        <w:rPr>
          <w:rFonts w:hint="eastAsia"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ind w:firstLine="640" w:firstLineChars="200"/>
        <w:jc w:val="center"/>
        <w:rPr>
          <w:rFonts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tabs>
          <w:tab w:val="left" w:pos="4799"/>
        </w:tabs>
        <w:bidi w:val="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0YmQzMTdiNDdkODZiZTgzOTk1NTNiOTU0Nzk2YWY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2730984"/>
    <w:rsid w:val="02B152EB"/>
    <w:rsid w:val="03AC3305"/>
    <w:rsid w:val="065B7A9D"/>
    <w:rsid w:val="136C7C57"/>
    <w:rsid w:val="14773A8D"/>
    <w:rsid w:val="22121299"/>
    <w:rsid w:val="224A0A33"/>
    <w:rsid w:val="22AE543F"/>
    <w:rsid w:val="22EE5862"/>
    <w:rsid w:val="29171F48"/>
    <w:rsid w:val="29534671"/>
    <w:rsid w:val="2CCD473A"/>
    <w:rsid w:val="38F65019"/>
    <w:rsid w:val="3B351E28"/>
    <w:rsid w:val="3CFB6A54"/>
    <w:rsid w:val="3FA4757D"/>
    <w:rsid w:val="46024FFD"/>
    <w:rsid w:val="46AE6F33"/>
    <w:rsid w:val="47160221"/>
    <w:rsid w:val="48A00AFD"/>
    <w:rsid w:val="4AB03279"/>
    <w:rsid w:val="5CC21A47"/>
    <w:rsid w:val="5F212A6E"/>
    <w:rsid w:val="6280757E"/>
    <w:rsid w:val="657A4F1F"/>
    <w:rsid w:val="66037514"/>
    <w:rsid w:val="670E33AA"/>
    <w:rsid w:val="67BC03A1"/>
    <w:rsid w:val="698D0598"/>
    <w:rsid w:val="6DD864C0"/>
    <w:rsid w:val="70D71CCE"/>
    <w:rsid w:val="773263B7"/>
    <w:rsid w:val="79222CE5"/>
    <w:rsid w:val="798D4602"/>
    <w:rsid w:val="7ACF1ACA"/>
    <w:rsid w:val="7E5A4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1</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联想笔记本</cp:lastModifiedBy>
  <cp:lastPrinted>2018-03-19T09:33:00Z</cp:lastPrinted>
  <dcterms:modified xsi:type="dcterms:W3CDTF">2024-01-29T06:04:27Z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A469F1FD498A45BFAA39B08299F92BC6</vt:lpwstr>
  </property>
</Properties>
</file>