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年白城市本级税收返还和转移支付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明细</w:t>
      </w:r>
      <w:r>
        <w:rPr>
          <w:rFonts w:hint="eastAsia" w:ascii="宋体" w:hAnsi="宋体" w:cs="宋体"/>
          <w:b/>
          <w:bCs/>
          <w:sz w:val="44"/>
          <w:szCs w:val="44"/>
        </w:rPr>
        <w:t>说明</w:t>
      </w:r>
    </w:p>
    <w:p>
      <w:pPr>
        <w:rPr>
          <w:rFonts w:cs="Times New Roman"/>
        </w:rPr>
      </w:pPr>
      <w:r>
        <w:rPr>
          <w:rFonts w:hint="eastAsia" w:cs="宋体"/>
        </w:rPr>
        <w:t>　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年白城市本级税收返还和转移支付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492421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具体如下：</w:t>
      </w:r>
    </w:p>
    <w:p>
      <w:pPr>
        <w:numPr>
          <w:numId w:val="0"/>
        </w:numPr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1.税收</w:t>
      </w:r>
      <w:r>
        <w:rPr>
          <w:rFonts w:hint="eastAsia" w:ascii="仿宋_GB2312" w:eastAsia="仿宋_GB2312" w:cs="仿宋_GB2312"/>
          <w:sz w:val="32"/>
          <w:szCs w:val="32"/>
        </w:rPr>
        <w:t>返还</w:t>
      </w:r>
      <w:r>
        <w:rPr>
          <w:rFonts w:ascii="仿宋_GB2312" w:eastAsia="仿宋_GB2312" w:cs="仿宋_GB2312"/>
          <w:sz w:val="32"/>
          <w:szCs w:val="32"/>
        </w:rPr>
        <w:t>13690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包括所得税基数返还2132万元、成品油税费改革税收返还349万元、增值税税收返还8266万元、消费税税收返还1393万元、增值税“五五分享”税收返还1550万元。</w:t>
      </w:r>
    </w:p>
    <w:p>
      <w:pPr>
        <w:numPr>
          <w:numId w:val="0"/>
        </w:numPr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一般性转移支付收入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401508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包括均衡性转移支付、县级基本财力保障机制奖补、结算补助、产粮（油）大县奖励资金、固定数额补助、民族地区转移支付、贫困地区转移支付、共同财政事权转移支付、其他一般性转移支付等。</w:t>
      </w:r>
    </w:p>
    <w:p>
      <w:pPr>
        <w:ind w:firstLine="640" w:firstLineChars="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专项转移支付收入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77223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一般公共服务、国防、公共安全、教育、科学技术、文化体育与传媒、社会保障与就业、卫生健康、节能环保、城乡社区、农林水、交通运输、资源勘探工业信息等、商业服务业、金融、自然资源海洋气象等、住房保障、粮油物资储备、灾害防治及应急管理、其他支出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8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kMzhiNDEyZDI5M2JhNmM3NWVkMmU0MjI1MzNlNjYifQ=="/>
  </w:docVars>
  <w:rsids>
    <w:rsidRoot w:val="00391A2A"/>
    <w:rsid w:val="00041984"/>
    <w:rsid w:val="000554B7"/>
    <w:rsid w:val="0007164C"/>
    <w:rsid w:val="000831C4"/>
    <w:rsid w:val="001A67D9"/>
    <w:rsid w:val="00326B6B"/>
    <w:rsid w:val="00335742"/>
    <w:rsid w:val="00391A2A"/>
    <w:rsid w:val="003A03E9"/>
    <w:rsid w:val="003C1AD9"/>
    <w:rsid w:val="003E7DD3"/>
    <w:rsid w:val="004F0AF7"/>
    <w:rsid w:val="004F76EC"/>
    <w:rsid w:val="005119C7"/>
    <w:rsid w:val="006B29DC"/>
    <w:rsid w:val="007741DC"/>
    <w:rsid w:val="007824BE"/>
    <w:rsid w:val="007B12C9"/>
    <w:rsid w:val="007C40D8"/>
    <w:rsid w:val="008947B9"/>
    <w:rsid w:val="008B5449"/>
    <w:rsid w:val="009023E4"/>
    <w:rsid w:val="00911266"/>
    <w:rsid w:val="00A254D3"/>
    <w:rsid w:val="00A500CF"/>
    <w:rsid w:val="00B40696"/>
    <w:rsid w:val="00B44600"/>
    <w:rsid w:val="00BE3097"/>
    <w:rsid w:val="00C40CF4"/>
    <w:rsid w:val="00C50240"/>
    <w:rsid w:val="00C642B2"/>
    <w:rsid w:val="00C75F4C"/>
    <w:rsid w:val="00CC148E"/>
    <w:rsid w:val="00CD32B6"/>
    <w:rsid w:val="00D415CB"/>
    <w:rsid w:val="00D71DEA"/>
    <w:rsid w:val="00DB7692"/>
    <w:rsid w:val="00DC6F77"/>
    <w:rsid w:val="00DE61F5"/>
    <w:rsid w:val="00E163E3"/>
    <w:rsid w:val="00E16B36"/>
    <w:rsid w:val="00E73659"/>
    <w:rsid w:val="00ED4EB4"/>
    <w:rsid w:val="00F31122"/>
    <w:rsid w:val="00FA617F"/>
    <w:rsid w:val="00FD3A19"/>
    <w:rsid w:val="19E31B75"/>
    <w:rsid w:val="313A4000"/>
    <w:rsid w:val="5EAB6504"/>
    <w:rsid w:val="6E077908"/>
    <w:rsid w:val="73C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link w:val="3"/>
    <w:semiHidden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sz w:val="2"/>
      <w:szCs w:val="2"/>
    </w:rPr>
  </w:style>
  <w:style w:type="character" w:customStyle="1" w:styleId="10">
    <w:name w:val="页眉 Char"/>
    <w:link w:val="4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295</Characters>
  <Lines>1</Lines>
  <Paragraphs>1</Paragraphs>
  <TotalTime>5</TotalTime>
  <ScaleCrop>false</ScaleCrop>
  <LinksUpToDate>false</LinksUpToDate>
  <CharactersWithSpaces>296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china</dc:creator>
  <cp:lastModifiedBy>心电</cp:lastModifiedBy>
  <cp:lastPrinted>2017-10-27T06:41:00Z</cp:lastPrinted>
  <dcterms:modified xsi:type="dcterms:W3CDTF">2022-08-16T00:15:19Z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27A7C9FBE346419DB2EADFECD1C4A6CF</vt:lpwstr>
  </property>
</Properties>
</file>