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我要开干洗店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“权限内建设项目环境影响报告表审批（或建设项目环境影响登记表备案）”服务规程指南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李佳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权限内建设项目环境影响报告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审批（或建设项目环境影响登记表备案）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0436-3294603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0436-3322828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承诺</w:t>
            </w:r>
            <w:r>
              <w:rPr>
                <w:rFonts w:hint="eastAsia" w:ascii="宋体" w:hAnsi="宋体"/>
                <w:sz w:val="20"/>
                <w:szCs w:val="20"/>
              </w:rPr>
              <w:t>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或个体工商户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报告表30日，登记表即办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报告表15日，登记表即办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《中华人民共和国环境影响评价法》第二十二条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作出决定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送达决定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《中华人民共和国环境保护法》第十九条</w:t>
            </w: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《中华人民共和国环境影响评价法》第二十二条、第二十三条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1、由建设单位出具的环评文件审批申请文件1份；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2、纸质环评文件（报批版）5份，电子版1份；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3、该环评文件的评估意见或评审会议纪要1份；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4、经专家组长书面签字确认的、已经按照专家评审会议纪要修改完善的证明1份；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5、按照专家评审会议纪要要求，应当由建设单位提交支持性文件1份；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6、环境影响评价文件信息公开说明材料、公众参与情况说明及删除涉密事项的说明（含删除的涉密内容、删除依据和理由）。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需自建配套污水处理设施的的应办理环评报告表，其他为应办理环评登记表备案。备案依据依照《建设项目环境影响分类管理名录（</w:t>
            </w:r>
            <w:r>
              <w:rPr>
                <w:rFonts w:hint="eastAsia"/>
                <w:color w:val="FF0000"/>
                <w:lang w:val="en-US" w:eastAsia="zh-CN"/>
              </w:rPr>
              <w:t>2018年版</w:t>
            </w:r>
            <w:r>
              <w:rPr>
                <w:rFonts w:hint="eastAsia"/>
                <w:color w:val="FF0000"/>
                <w:lang w:eastAsia="zh-CN"/>
              </w:rPr>
              <w:t>）》选择</w:t>
            </w:r>
            <w:r>
              <w:rPr>
                <w:rFonts w:hint="eastAsia"/>
                <w:color w:val="FF0000"/>
                <w:lang w:val="en-US" w:eastAsia="zh-CN"/>
              </w:rPr>
              <w:t>116</w:t>
            </w:r>
            <w:r>
              <w:rPr>
                <w:rFonts w:hint="eastAsia"/>
                <w:color w:val="FF0000"/>
                <w:lang w:eastAsia="zh-CN"/>
              </w:rPr>
              <w:t>宾馆饭店及医疗机构衣物集中洗涤、</w:t>
            </w:r>
            <w:bookmarkStart w:id="0" w:name="_GoBack"/>
            <w:bookmarkEnd w:id="0"/>
            <w:r>
              <w:rPr>
                <w:rFonts w:hint="eastAsia"/>
                <w:color w:val="FF0000"/>
                <w:lang w:eastAsia="zh-CN"/>
              </w:rPr>
              <w:t>餐具集中清洗消毒</w:t>
            </w:r>
            <w:r>
              <w:rPr>
                <w:rFonts w:hint="eastAsia"/>
                <w:color w:val="FF000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建设项目环境影响报告表审批权力运行流程图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2：建设项目环境影响登记表备案权力申请表样表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建设项目环境影响报告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审批权力运行流程图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drawing>
          <wp:inline distT="0" distB="0" distL="114300" distR="114300">
            <wp:extent cx="5274310" cy="5115560"/>
            <wp:effectExtent l="0" t="0" r="2540" b="889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建设项目环境影响登记表备案权力申请表样表</w:t>
      </w:r>
    </w:p>
    <w:p>
      <w:pPr>
        <w:adjustRightInd w:val="0"/>
        <w:snapToGrid w:val="0"/>
        <w:jc w:val="center"/>
        <w:rPr>
          <w:rFonts w:hint="eastAsia" w:ascii="方正小标宋_GBK" w:hAnsi="黑体" w:eastAsia="方正小标宋_GBK"/>
          <w:sz w:val="38"/>
          <w:szCs w:val="38"/>
        </w:rPr>
      </w:pPr>
      <w:r>
        <w:rPr>
          <w:rFonts w:hint="eastAsia" w:ascii="方正小标宋_GBK" w:hAnsi="黑体" w:eastAsia="方正小标宋_GBK"/>
          <w:sz w:val="38"/>
          <w:szCs w:val="38"/>
        </w:rPr>
        <w:t>建设项目环境影响登记表</w:t>
      </w:r>
    </w:p>
    <w:p>
      <w:pPr>
        <w:adjustRightInd w:val="0"/>
        <w:snapToGrid w:val="0"/>
        <w:spacing w:after="156" w:afterLines="50"/>
        <w:ind w:right="482" w:firstLine="6257" w:firstLineChars="2597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填报日期:</w:t>
      </w:r>
    </w:p>
    <w:tbl>
      <w:tblPr>
        <w:tblStyle w:val="7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148"/>
        <w:gridCol w:w="160"/>
        <w:gridCol w:w="1410"/>
        <w:gridCol w:w="983"/>
        <w:gridCol w:w="17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建设地点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hint="eastAsia" w:ascii="宋体" w:hAnsi="宋体"/>
                <w:szCs w:val="21"/>
              </w:rPr>
              <w:t>占地（建筑、营业）面积（m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主要负责人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项目投资(万元)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环保投资(万元)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拟投入生产运营日期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项目性质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□改建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□扩建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备案依据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该项目属于《建设项目环境影响评价分类管理名录》中应当填报环境影响登记表的建设项目，属于第</w:t>
            </w:r>
            <w:r>
              <w:rPr>
                <w:rFonts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项中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建设内容及规模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□工业生产类项目□生态影响类项目□餐饮类项目□畜禽养殖类项目□核工业类项目（核设施的非放射性和非安全重要建设项目）□核技术利用类项目□电磁辐射类项目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主要环境影响</w:t>
            </w:r>
          </w:p>
        </w:tc>
        <w:tc>
          <w:tcPr>
            <w:tcW w:w="135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□废气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□废水：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□生活污水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□生产废水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□固废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□噪声    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□生态影响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□辐射环境影响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采取的环保措施及排放去向</w:t>
            </w:r>
          </w:p>
        </w:tc>
        <w:tc>
          <w:tcPr>
            <w:tcW w:w="160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□无环保措施：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直接通过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□有环保措施：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采取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措施后通过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。    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承诺：</w:t>
            </w:r>
            <w:r>
              <w:rPr>
                <w:rFonts w:hint="eastAsia" w:ascii="宋体" w:hAnsi="宋体"/>
                <w:szCs w:val="21"/>
              </w:rPr>
              <w:t>XX（建设单位名称及法定代表人或者主要负责人姓名）承诺所填写各项内容真实、准确、完整，建设项目符合《建设项目环境影响登记表备案管理办法》的规定。如存在弄虚作假、隐瞒欺骗等情况及由此导致的一切后果由XX（建设单位名称及法定代表人或者主要负责人姓名）承担全部责任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>法定代表人或者主要负责人签字：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备案回执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该项目环境影响登记表已经完成备案，备案号：</w:t>
            </w:r>
            <w:r>
              <w:rPr>
                <w:rFonts w:ascii="宋体" w:hAnsi="宋体"/>
                <w:szCs w:val="21"/>
              </w:rPr>
              <w:t>XXXXXX。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83B16EB"/>
    <w:rsid w:val="0EFD09F2"/>
    <w:rsid w:val="136F47D4"/>
    <w:rsid w:val="15CF2722"/>
    <w:rsid w:val="16183F14"/>
    <w:rsid w:val="38E26646"/>
    <w:rsid w:val="3C82252C"/>
    <w:rsid w:val="3E4B36E0"/>
    <w:rsid w:val="42F0142C"/>
    <w:rsid w:val="4B514B7E"/>
    <w:rsid w:val="53C959AF"/>
    <w:rsid w:val="54720E4A"/>
    <w:rsid w:val="56164EEF"/>
    <w:rsid w:val="6075726F"/>
    <w:rsid w:val="67995A6C"/>
    <w:rsid w:val="68EC7D38"/>
    <w:rsid w:val="6F2C4689"/>
    <w:rsid w:val="70E741D9"/>
    <w:rsid w:val="77CF5FC8"/>
    <w:rsid w:val="7A7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ジ深处┵幽兰</cp:lastModifiedBy>
  <dcterms:modified xsi:type="dcterms:W3CDTF">2020-07-02T02:58:54Z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