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我要开办食品生产企业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书（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书（表）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报告书60日，报告表30日，登记表即办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报告书30日，报告表15日，登记表即办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含发酵工艺的应办理报告书；除单纯混合或分装外办理报告表；单纯混合或分装的办理登记表。备案依据依照《建设项目环境影响分类管理名录（</w:t>
            </w:r>
            <w:r>
              <w:rPr>
                <w:rFonts w:hint="eastAsia"/>
                <w:color w:val="FF0000"/>
                <w:lang w:val="en-US" w:eastAsia="zh-CN"/>
              </w:rPr>
              <w:t>2018年版</w:t>
            </w:r>
            <w:r>
              <w:rPr>
                <w:rFonts w:hint="eastAsia"/>
                <w:color w:val="FF0000"/>
                <w:lang w:eastAsia="zh-CN"/>
              </w:rPr>
              <w:t>）》选择</w:t>
            </w:r>
            <w:r>
              <w:rPr>
                <w:rFonts w:hint="eastAsia"/>
                <w:color w:val="FF0000"/>
                <w:lang w:val="en-US" w:eastAsia="zh-CN"/>
              </w:rPr>
              <w:t>二、农副食品加工业或三、食品制造业中相应类别。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建设项目环境影响报告书（表）审批权力运行流程图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书（表）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审批权力运行流程图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83B16EB"/>
    <w:rsid w:val="0EFD09F2"/>
    <w:rsid w:val="136F47D4"/>
    <w:rsid w:val="16183F14"/>
    <w:rsid w:val="38E26646"/>
    <w:rsid w:val="3C82252C"/>
    <w:rsid w:val="3E4B36E0"/>
    <w:rsid w:val="42F0142C"/>
    <w:rsid w:val="4B514B7E"/>
    <w:rsid w:val="53C959AF"/>
    <w:rsid w:val="54720E4A"/>
    <w:rsid w:val="6075726F"/>
    <w:rsid w:val="67995A6C"/>
    <w:rsid w:val="6F2C4689"/>
    <w:rsid w:val="77CF5FC8"/>
    <w:rsid w:val="7A7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2020-07-02T02:45:29Z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