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default" w:ascii="黑体" w:hAnsi="黑体" w:eastAsia="黑体" w:cs="黑体"/>
          <w:sz w:val="36"/>
          <w:szCs w:val="36"/>
        </w:rPr>
        <w:t>白城市市</w:t>
      </w:r>
      <w:r>
        <w:rPr>
          <w:rFonts w:hint="eastAsia" w:ascii="黑体" w:hAnsi="黑体" w:eastAsia="黑体" w:cs="黑体"/>
          <w:sz w:val="36"/>
          <w:szCs w:val="36"/>
        </w:rPr>
        <w:t>级人民监督员报名表</w:t>
      </w:r>
    </w:p>
    <w:tbl>
      <w:tblPr>
        <w:tblStyle w:val="2"/>
        <w:tblW w:w="976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21"/>
        <w:gridCol w:w="994"/>
        <w:gridCol w:w="95"/>
        <w:gridCol w:w="306"/>
        <w:gridCol w:w="469"/>
        <w:gridCol w:w="580"/>
        <w:gridCol w:w="20"/>
        <w:gridCol w:w="285"/>
        <w:gridCol w:w="71"/>
        <w:gridCol w:w="724"/>
        <w:gridCol w:w="317"/>
        <w:gridCol w:w="309"/>
        <w:gridCol w:w="769"/>
        <w:gridCol w:w="66"/>
        <w:gridCol w:w="82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47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47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760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籍 地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经常居住地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2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业</w:t>
            </w:r>
          </w:p>
        </w:tc>
        <w:tc>
          <w:tcPr>
            <w:tcW w:w="34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</w:t>
            </w:r>
          </w:p>
        </w:tc>
        <w:tc>
          <w:tcPr>
            <w:tcW w:w="34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2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1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191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4835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是否人大代表   是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否 □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是否政协委员   是 □      否 □</w:t>
            </w:r>
          </w:p>
        </w:tc>
        <w:tc>
          <w:tcPr>
            <w:tcW w:w="483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是否有法学或法律工作背景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是　□ 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765" w:type="dxa"/>
            <w:gridSpan w:val="17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个人自荐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组织推荐 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 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  历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员 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社会关系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0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或基层组织意  见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 是否有违法违纪受过惩戒等情形     是　□     否　□ 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8100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本人郑重承诺：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9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无《</w:t>
            </w:r>
            <w:r>
              <w:rPr>
                <w:rFonts w:hint="default" w:ascii="仿宋_GB2312" w:eastAsia="仿宋_GB2312"/>
                <w:snapToGrid w:val="0"/>
                <w:kern w:val="0"/>
                <w:sz w:val="28"/>
                <w:szCs w:val="28"/>
              </w:rPr>
              <w:t>市级</w:t>
            </w: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人民监督员选任公告》规定的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不得或不宜担任人民监督员的情形；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以上所填内容真实、提供材料真实；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3.如提供虚假材料本人承担相应法律后果。</w:t>
            </w:r>
          </w:p>
          <w:p>
            <w:pPr>
              <w:adjustRightInd w:val="0"/>
              <w:snapToGrid w:val="0"/>
              <w:spacing w:line="59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               签名：                年   月   日</w:t>
            </w:r>
          </w:p>
        </w:tc>
      </w:tr>
    </w:tbl>
    <w:p>
      <w:pPr>
        <w:spacing w:line="360" w:lineRule="auto"/>
        <w:ind w:left="-540" w:leftChars="-257" w:right="-512" w:rightChars="-244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注意事项：</w:t>
      </w:r>
    </w:p>
    <w:p>
      <w:pPr>
        <w:spacing w:line="360" w:lineRule="auto"/>
        <w:ind w:left="-540" w:right="-512" w:rightChars="-244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报名者提交报名表时，应有工作单位或户籍地（居住地）村（社区）的公章证明个人情况属实。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a0eaf0c-fa1e-4921-b3c6-9c2e3f251618"/>
  </w:docVars>
  <w:rsids>
    <w:rsidRoot w:val="33EB24BC"/>
    <w:rsid w:val="0165193B"/>
    <w:rsid w:val="33EB2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336</Characters>
  <Lines>0</Lines>
  <Paragraphs>0</Paragraphs>
  <TotalTime>1.33333333333333</TotalTime>
  <ScaleCrop>false</ScaleCrop>
  <LinksUpToDate>false</LinksUpToDate>
  <CharactersWithSpaces>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2025-04-01T09:41:00Z</dcterms:created>
  <dc:creator>user</dc:creator>
  <cp:lastModifiedBy>Administrator</cp:lastModifiedBy>
  <dcterms:modified xsi:type="dcterms:W3CDTF">2025-04-02T08:17:09Z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BA19C08534384538BE793C91612A5CF4</vt:lpwstr>
  </property>
</Properties>
</file>