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val="0"/>
        <w:spacing w:line="576" w:lineRule="exact"/>
        <w:jc w:val="center"/>
        <w:textAlignment w:val="auto"/>
        <w:rPr>
          <w:rFonts w:hint="eastAsia" w:ascii="方正小标宋简体" w:hAnsi="方正小标宋简体" w:eastAsia="方正小标宋简体" w:cs="方正小标宋简体"/>
          <w:i w:val="0"/>
          <w:caps w:val="0"/>
          <w:spacing w:val="0"/>
          <w:kern w:val="0"/>
          <w:sz w:val="44"/>
          <w:szCs w:val="44"/>
          <w:shd w:val="clear" w:fill="FFFFFF"/>
          <w:lang w:val="en-US" w:eastAsia="zh-CN" w:bidi="ar"/>
        </w:rPr>
      </w:pPr>
      <w:r>
        <w:rPr>
          <w:rFonts w:hint="eastAsia" w:ascii="方正小标宋简体" w:hAnsi="方正小标宋简体" w:eastAsia="方正小标宋简体" w:cs="方正小标宋简体"/>
          <w:i w:val="0"/>
          <w:caps w:val="0"/>
          <w:spacing w:val="0"/>
          <w:kern w:val="0"/>
          <w:sz w:val="44"/>
          <w:szCs w:val="44"/>
          <w:shd w:val="clear" w:fill="FFFFFF"/>
          <w:lang w:val="en-US" w:eastAsia="zh-CN" w:bidi="ar"/>
        </w:rPr>
        <w:t>白城市居家养老服务条例（草案）</w:t>
      </w:r>
    </w:p>
    <w:p>
      <w:pPr>
        <w:keepNext w:val="0"/>
        <w:keepLines w:val="0"/>
        <w:pageBreakBefore w:val="0"/>
        <w:widowControl/>
        <w:suppressLineNumbers w:val="0"/>
        <w:kinsoku/>
        <w:wordWrap/>
        <w:overflowPunct/>
        <w:topLinePunct w:val="0"/>
        <w:autoSpaceDE/>
        <w:autoSpaceDN/>
        <w:bidi w:val="0"/>
        <w:adjustRightInd/>
        <w:snapToGrid w:val="0"/>
        <w:spacing w:line="576" w:lineRule="exact"/>
        <w:jc w:val="center"/>
        <w:textAlignment w:val="auto"/>
        <w:rPr>
          <w:rFonts w:hint="eastAsia" w:ascii="楷体" w:hAnsi="楷体" w:eastAsia="楷体" w:cs="楷体"/>
          <w:b w:val="0"/>
          <w:bCs w:val="0"/>
          <w:i w:val="0"/>
          <w:caps w:val="0"/>
          <w:spacing w:val="0"/>
          <w:kern w:val="0"/>
          <w:sz w:val="28"/>
          <w:szCs w:val="28"/>
          <w:shd w:val="clear" w:fill="FFFFFF"/>
          <w:lang w:val="en-US" w:eastAsia="zh-CN" w:bidi="ar"/>
        </w:rPr>
      </w:pPr>
      <w:r>
        <w:rPr>
          <w:rFonts w:hint="eastAsia" w:ascii="楷体" w:hAnsi="楷体" w:eastAsia="楷体" w:cs="楷体"/>
          <w:b w:val="0"/>
          <w:bCs w:val="0"/>
          <w:i w:val="0"/>
          <w:caps w:val="0"/>
          <w:spacing w:val="0"/>
          <w:kern w:val="0"/>
          <w:sz w:val="28"/>
          <w:szCs w:val="28"/>
          <w:shd w:val="clear" w:fill="FFFFFF"/>
          <w:lang w:val="en-US" w:eastAsia="zh-CN" w:bidi="ar"/>
        </w:rPr>
        <w:t>（征求意见稿）</w:t>
      </w:r>
    </w:p>
    <w:p>
      <w:pPr>
        <w:keepNext w:val="0"/>
        <w:keepLines w:val="0"/>
        <w:pageBreakBefore w:val="0"/>
        <w:widowControl/>
        <w:suppressLineNumbers w:val="0"/>
        <w:kinsoku/>
        <w:wordWrap/>
        <w:overflowPunct/>
        <w:topLinePunct w:val="0"/>
        <w:autoSpaceDE/>
        <w:autoSpaceDN/>
        <w:bidi w:val="0"/>
        <w:adjustRightInd/>
        <w:snapToGrid w:val="0"/>
        <w:spacing w:line="576" w:lineRule="exact"/>
        <w:jc w:val="center"/>
        <w:textAlignment w:val="auto"/>
        <w:rPr>
          <w:rFonts w:hint="default" w:ascii="Times New Roman" w:hAnsi="Times New Roman" w:eastAsia="黑体" w:cs="Times New Roman"/>
          <w:i w:val="0"/>
          <w:caps w:val="0"/>
          <w:spacing w:val="0"/>
          <w:kern w:val="0"/>
          <w:sz w:val="32"/>
          <w:szCs w:val="32"/>
          <w:u w:val="none"/>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576" w:lineRule="exact"/>
        <w:jc w:val="center"/>
        <w:textAlignment w:val="auto"/>
        <w:rPr>
          <w:rFonts w:hint="default" w:ascii="Times New Roman" w:hAnsi="Times New Roman" w:eastAsia="黑体" w:cs="Times New Roman"/>
          <w:i w:val="0"/>
          <w:caps w:val="0"/>
          <w:spacing w:val="0"/>
          <w:kern w:val="0"/>
          <w:sz w:val="32"/>
          <w:szCs w:val="32"/>
          <w:u w:val="none"/>
          <w:shd w:val="clear" w:fill="FFFFFF"/>
          <w:lang w:val="en-US" w:eastAsia="zh-CN" w:bidi="ar"/>
        </w:rPr>
      </w:pPr>
      <w:r>
        <w:rPr>
          <w:rFonts w:hint="default" w:ascii="Times New Roman" w:hAnsi="Times New Roman" w:eastAsia="黑体" w:cs="Times New Roman"/>
          <w:i w:val="0"/>
          <w:caps w:val="0"/>
          <w:spacing w:val="0"/>
          <w:kern w:val="0"/>
          <w:sz w:val="32"/>
          <w:szCs w:val="32"/>
          <w:u w:val="none"/>
          <w:shd w:val="clear" w:fill="FFFFFF"/>
          <w:lang w:val="en-US" w:eastAsia="zh-CN" w:bidi="ar"/>
        </w:rPr>
        <w:t>第一章 总则</w:t>
      </w:r>
    </w:p>
    <w:p>
      <w:pPr>
        <w:keepNext w:val="0"/>
        <w:keepLines w:val="0"/>
        <w:pageBreakBefore w:val="0"/>
        <w:widowControl/>
        <w:suppressLineNumbers w:val="0"/>
        <w:kinsoku/>
        <w:wordWrap/>
        <w:overflowPunct/>
        <w:topLinePunct w:val="0"/>
        <w:autoSpaceDE/>
        <w:autoSpaceDN/>
        <w:bidi w:val="0"/>
        <w:adjustRightInd/>
        <w:snapToGrid w:val="0"/>
        <w:spacing w:line="576" w:lineRule="exact"/>
        <w:jc w:val="center"/>
        <w:textAlignment w:val="auto"/>
        <w:rPr>
          <w:rFonts w:hint="default" w:ascii="Times New Roman" w:hAnsi="Times New Roman" w:eastAsia="黑体" w:cs="Times New Roman"/>
          <w:i w:val="0"/>
          <w:caps w:val="0"/>
          <w:spacing w:val="0"/>
          <w:kern w:val="0"/>
          <w:sz w:val="32"/>
          <w:szCs w:val="32"/>
          <w:u w:val="none"/>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576" w:lineRule="exact"/>
        <w:ind w:firstLine="620"/>
        <w:jc w:val="both"/>
        <w:textAlignment w:val="auto"/>
        <w:rPr>
          <w:rFonts w:hint="default" w:ascii="Times New Roman" w:hAnsi="Times New Roman" w:eastAsia="仿宋_GB2312" w:cs="Times New Roman"/>
          <w:i w:val="0"/>
          <w:caps w:val="0"/>
          <w:spacing w:val="0"/>
          <w:kern w:val="0"/>
          <w:sz w:val="32"/>
          <w:szCs w:val="32"/>
          <w:u w:val="none"/>
          <w:shd w:val="clear" w:fill="FFFFFF"/>
          <w:lang w:val="en-US" w:eastAsia="zh-CN" w:bidi="ar"/>
        </w:rPr>
      </w:pPr>
      <w:r>
        <w:rPr>
          <w:rFonts w:hint="default" w:ascii="Times New Roman" w:hAnsi="Times New Roman" w:eastAsia="黑体" w:cs="Times New Roman"/>
          <w:i w:val="0"/>
          <w:caps w:val="0"/>
          <w:spacing w:val="0"/>
          <w:kern w:val="0"/>
          <w:sz w:val="32"/>
          <w:szCs w:val="32"/>
          <w:u w:val="none"/>
          <w:shd w:val="clear" w:fill="FFFFFF"/>
          <w:lang w:val="en-US" w:eastAsia="zh-CN" w:bidi="ar"/>
        </w:rPr>
        <w:t>第一条</w:t>
      </w:r>
      <w:r>
        <w:rPr>
          <w:rFonts w:hint="eastAsia" w:ascii="Times New Roman" w:hAnsi="Times New Roman" w:eastAsia="黑体" w:cs="Times New Roman"/>
          <w:i w:val="0"/>
          <w:caps w:val="0"/>
          <w:spacing w:val="0"/>
          <w:kern w:val="0"/>
          <w:sz w:val="32"/>
          <w:szCs w:val="32"/>
          <w:u w:val="none"/>
          <w:shd w:val="clear" w:fill="FFFFFF"/>
          <w:lang w:val="en-US" w:eastAsia="zh-CN" w:bidi="ar"/>
        </w:rPr>
        <w:t xml:space="preserve"> </w:t>
      </w:r>
      <w:r>
        <w:rPr>
          <w:rFonts w:hint="default" w:ascii="Times New Roman" w:hAnsi="Times New Roman" w:eastAsia="仿宋_GB2312" w:cs="Times New Roman"/>
          <w:i w:val="0"/>
          <w:caps w:val="0"/>
          <w:color w:val="000000"/>
          <w:spacing w:val="0"/>
          <w:sz w:val="32"/>
          <w:szCs w:val="32"/>
          <w:u w:val="none"/>
        </w:rPr>
        <w:t>为</w:t>
      </w:r>
      <w:r>
        <w:rPr>
          <w:rFonts w:hint="eastAsia" w:ascii="Times New Roman" w:hAnsi="Times New Roman" w:eastAsia="仿宋_GB2312" w:cs="Times New Roman"/>
          <w:i w:val="0"/>
          <w:caps w:val="0"/>
          <w:color w:val="000000"/>
          <w:spacing w:val="0"/>
          <w:sz w:val="32"/>
          <w:szCs w:val="32"/>
          <w:u w:val="none"/>
          <w:lang w:val="en-US" w:eastAsia="zh-CN"/>
        </w:rPr>
        <w:t>了</w:t>
      </w:r>
      <w:r>
        <w:rPr>
          <w:rFonts w:hint="default" w:ascii="Times New Roman" w:hAnsi="Times New Roman" w:eastAsia="仿宋_GB2312" w:cs="Times New Roman"/>
          <w:i w:val="0"/>
          <w:caps w:val="0"/>
          <w:color w:val="000000"/>
          <w:spacing w:val="0"/>
          <w:sz w:val="32"/>
          <w:szCs w:val="32"/>
          <w:u w:val="none"/>
        </w:rPr>
        <w:t>规范和促进居家养老服务发展，适应居家老年人养老需求，提高老年人生活质量，根据《中华人民共和国老年人权益保障法》</w:t>
      </w:r>
      <w:r>
        <w:rPr>
          <w:rFonts w:hint="eastAsia" w:ascii="Times New Roman" w:hAnsi="Times New Roman" w:eastAsia="仿宋_GB2312" w:cs="Times New Roman"/>
          <w:i w:val="0"/>
          <w:caps w:val="0"/>
          <w:color w:val="000000"/>
          <w:spacing w:val="0"/>
          <w:sz w:val="32"/>
          <w:szCs w:val="32"/>
          <w:u w:val="none"/>
          <w:lang w:val="en-US" w:eastAsia="zh-CN"/>
        </w:rPr>
        <w:t>和</w:t>
      </w:r>
      <w:r>
        <w:rPr>
          <w:rFonts w:hint="default" w:ascii="Times New Roman" w:hAnsi="Times New Roman" w:eastAsia="仿宋_GB2312" w:cs="Times New Roman"/>
          <w:i w:val="0"/>
          <w:caps w:val="0"/>
          <w:color w:val="000000"/>
          <w:spacing w:val="0"/>
          <w:sz w:val="32"/>
          <w:szCs w:val="32"/>
          <w:u w:val="none"/>
        </w:rPr>
        <w:t>《吉林省老年人权益保障条例》等法律、法规，结合本市实际，制定本条例。</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default" w:ascii="Times New Roman" w:hAnsi="Times New Roman" w:eastAsia="黑体" w:cs="Times New Roman"/>
          <w:i w:val="0"/>
          <w:caps w:val="0"/>
          <w:color w:val="000000"/>
          <w:spacing w:val="0"/>
          <w:kern w:val="0"/>
          <w:sz w:val="32"/>
          <w:szCs w:val="32"/>
          <w:u w:val="none"/>
          <w:shd w:val="clear" w:fill="FFFFFF"/>
          <w:lang w:val="en-US" w:eastAsia="zh-CN" w:bidi="ar"/>
        </w:rPr>
        <w:t xml:space="preserve">    第二条</w:t>
      </w:r>
      <w:r>
        <w:rPr>
          <w:rFonts w:hint="eastAsia" w:ascii="Times New Roman" w:hAnsi="Times New Roman" w:eastAsia="黑体" w:cs="Times New Roman"/>
          <w:i w:val="0"/>
          <w:caps w:val="0"/>
          <w:color w:val="000000"/>
          <w:spacing w:val="0"/>
          <w:kern w:val="0"/>
          <w:sz w:val="32"/>
          <w:szCs w:val="32"/>
          <w:u w:val="none"/>
          <w:shd w:val="clear" w:fill="FFFFFF"/>
          <w:lang w:val="en-US" w:eastAsia="zh-CN" w:bidi="ar"/>
        </w:rPr>
        <w:t xml:space="preserve"> </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本市行政区域内的居家养老服务及其监督管理工作，适用本条例。</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firstLine="62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本条例所称居家养老服务，是指以家庭为基础、社区（村）为依托，由政府基本公共服务、企事业单位和社会组织专业化服务、基层群众性自治组织和志愿者公益互助服务共同组成的，为居家老年人提供的养老服务。</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firstLine="62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居家养老服务主要包括以下内容：</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rightChars="0" w:firstLine="640" w:firstLineChars="20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（一）</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日间照料、短期托养、助餐、助浴、助洁、助行、助急、代办等生活服务；</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rightChars="0" w:firstLine="640"/>
        <w:jc w:val="both"/>
        <w:textAlignment w:val="auto"/>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（二）对家庭床位进行必要的适老化改造，开展智能化监测、标准化管理、个性化服务；</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rightChars="0" w:firstLine="64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（三）</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依托智能养老服务平台，引入智能穿戴设备，提供智能线上线下相结合的“点菜式”养老服务</w:t>
      </w: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rightChars="0" w:firstLine="62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w:t>
      </w: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四</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）体检、医疗、护理、康复、用药指导、家庭病床、紧急救援、安宁疗护等医疗卫生和护理服务；</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rightChars="0" w:firstLine="62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w:t>
      </w: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五</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）关怀访视、生活陪伴、心理咨询、情绪疏导等精神慰藉服务；</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rightChars="0" w:firstLine="62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w:t>
      </w: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六</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）文化娱乐、体育健身等有益于老年人身心健康的服务；</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rightChars="0" w:firstLine="62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w:t>
      </w: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七</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）法律咨询、识骗防骗教育等服务；</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rightChars="0" w:firstLine="62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w:t>
      </w: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八</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）老年人需要的其他居家养老服务。</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rightChars="0" w:firstLine="62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default" w:ascii="Times New Roman" w:hAnsi="Times New Roman" w:eastAsia="黑体" w:cs="Times New Roman"/>
          <w:i w:val="0"/>
          <w:caps w:val="0"/>
          <w:color w:val="000000"/>
          <w:spacing w:val="0"/>
          <w:kern w:val="0"/>
          <w:sz w:val="32"/>
          <w:szCs w:val="32"/>
          <w:u w:val="none"/>
          <w:shd w:val="clear" w:fill="FFFFFF"/>
          <w:lang w:val="en-US" w:eastAsia="zh-CN" w:bidi="ar"/>
        </w:rPr>
        <w:t>第三条</w:t>
      </w:r>
      <w:r>
        <w:rPr>
          <w:rFonts w:hint="eastAsia" w:ascii="Times New Roman" w:hAnsi="Times New Roman" w:eastAsia="黑体" w:cs="Times New Roman"/>
          <w:i w:val="0"/>
          <w:caps w:val="0"/>
          <w:color w:val="000000"/>
          <w:spacing w:val="0"/>
          <w:kern w:val="0"/>
          <w:sz w:val="32"/>
          <w:szCs w:val="32"/>
          <w:u w:val="none"/>
          <w:shd w:val="clear" w:fill="FFFFFF"/>
          <w:lang w:val="en-US" w:eastAsia="zh-CN" w:bidi="ar"/>
        </w:rPr>
        <w:t xml:space="preserve"> </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居家养老服务应当遵循政府主导、家庭尽责、社会参与、市场运作、保障基本、适度普惠的原则。</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rightChars="0" w:firstLine="620"/>
        <w:jc w:val="both"/>
        <w:textAlignment w:val="auto"/>
        <w:rPr>
          <w:rFonts w:hint="default" w:ascii="Times New Roman" w:hAnsi="Times New Roman" w:eastAsia="微软雅黑" w:cs="Times New Roman"/>
          <w:i w:val="0"/>
          <w:caps w:val="0"/>
          <w:color w:val="000000"/>
          <w:spacing w:val="0"/>
          <w:sz w:val="32"/>
          <w:szCs w:val="32"/>
          <w:u w:val="none"/>
        </w:rPr>
      </w:pPr>
      <w:r>
        <w:rPr>
          <w:rFonts w:hint="default" w:ascii="Times New Roman" w:hAnsi="Times New Roman" w:eastAsia="黑体" w:cs="Times New Roman"/>
          <w:i w:val="0"/>
          <w:caps w:val="0"/>
          <w:color w:val="000000"/>
          <w:spacing w:val="0"/>
          <w:kern w:val="0"/>
          <w:sz w:val="32"/>
          <w:szCs w:val="32"/>
          <w:u w:val="none"/>
          <w:shd w:val="clear" w:fill="FFFFFF"/>
          <w:lang w:val="en-US" w:eastAsia="zh-CN" w:bidi="ar"/>
        </w:rPr>
        <w:t>第四条</w:t>
      </w:r>
      <w:r>
        <w:rPr>
          <w:rFonts w:hint="eastAsia" w:ascii="Times New Roman" w:hAnsi="Times New Roman" w:eastAsia="黑体" w:cs="Times New Roman"/>
          <w:i w:val="0"/>
          <w:caps w:val="0"/>
          <w:color w:val="000000"/>
          <w:spacing w:val="0"/>
          <w:kern w:val="0"/>
          <w:sz w:val="32"/>
          <w:szCs w:val="32"/>
          <w:u w:val="none"/>
          <w:shd w:val="clear" w:fill="FFFFFF"/>
          <w:lang w:val="en-US" w:eastAsia="zh-CN" w:bidi="ar"/>
        </w:rPr>
        <w:t xml:space="preserve"> </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倡导家庭成员与老年人共同生活或者就近居住。老年人子女以及其他依法负有赡养、扶养义务的人，应当履行对老年人的经济供养、生活照料、健康护理和精神慰藉等义务，尊重、关心老年人。</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firstLine="62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default" w:ascii="Times New Roman" w:hAnsi="Times New Roman" w:eastAsia="黑体" w:cs="Times New Roman"/>
          <w:i w:val="0"/>
          <w:caps w:val="0"/>
          <w:color w:val="000000"/>
          <w:spacing w:val="0"/>
          <w:kern w:val="0"/>
          <w:sz w:val="32"/>
          <w:szCs w:val="32"/>
          <w:u w:val="none"/>
          <w:shd w:val="clear" w:fill="FFFFFF"/>
          <w:lang w:val="en-US" w:eastAsia="zh-CN" w:bidi="ar"/>
        </w:rPr>
        <w:t>第五条</w:t>
      </w:r>
      <w:r>
        <w:rPr>
          <w:rFonts w:hint="eastAsia" w:ascii="Times New Roman" w:hAnsi="Times New Roman" w:eastAsia="黑体" w:cs="Times New Roman"/>
          <w:i w:val="0"/>
          <w:caps w:val="0"/>
          <w:color w:val="000000"/>
          <w:spacing w:val="0"/>
          <w:kern w:val="0"/>
          <w:sz w:val="32"/>
          <w:szCs w:val="32"/>
          <w:u w:val="none"/>
          <w:shd w:val="clear" w:fill="FFFFFF"/>
          <w:lang w:val="en-US" w:eastAsia="zh-CN" w:bidi="ar"/>
        </w:rPr>
        <w:t xml:space="preserve"> </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市、县（市、区）人民政府应当履行下列职责：</w:t>
      </w: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firstLine="62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将居家养老服务工作纳入本地国民经济和社会发展规划以及政府年度工作计划</w:t>
      </w: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w:t>
      </w: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left="0" w:leftChars="0" w:right="30" w:rightChars="0" w:firstLine="620" w:firstLineChars="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建立与社会养老服务需求和经济社会发展水平相适应的财政保障机制；</w:t>
      </w: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left="0" w:leftChars="0" w:right="30" w:rightChars="0" w:firstLine="620" w:firstLineChars="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按照有关规定统筹规划和配置居家养老服务设施；</w:t>
      </w: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left="0" w:leftChars="0" w:right="30" w:rightChars="0" w:firstLine="620" w:firstLineChars="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明确相关部门职责，建立居家养老服务工作协调、监督、考核制度；</w:t>
      </w: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left="0" w:leftChars="0" w:right="30" w:rightChars="0" w:firstLine="620" w:firstLineChars="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培育居家养老服务产业，支持、引导社会力量参与居家养老服务工作；</w:t>
      </w: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left="0" w:leftChars="0" w:right="30" w:rightChars="0" w:firstLine="620" w:firstLineChars="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推进居家养老服务数字化、智能化建设；</w:t>
      </w: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left="0" w:leftChars="0" w:right="30" w:rightChars="0" w:firstLine="620" w:firstLineChars="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做好其他居家养老服务相关工作。</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rightChars="0" w:firstLine="62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default" w:ascii="Times New Roman" w:hAnsi="Times New Roman" w:eastAsia="黑体" w:cs="Times New Roman"/>
          <w:i w:val="0"/>
          <w:caps w:val="0"/>
          <w:color w:val="000000"/>
          <w:spacing w:val="0"/>
          <w:kern w:val="0"/>
          <w:sz w:val="32"/>
          <w:szCs w:val="32"/>
          <w:u w:val="none"/>
          <w:shd w:val="clear" w:fill="FFFFFF"/>
          <w:lang w:val="en-US" w:eastAsia="zh-CN" w:bidi="ar"/>
        </w:rPr>
        <w:t>第六条</w:t>
      </w:r>
      <w:r>
        <w:rPr>
          <w:rFonts w:hint="eastAsia" w:ascii="Times New Roman" w:hAnsi="Times New Roman" w:eastAsia="黑体" w:cs="Times New Roman"/>
          <w:i w:val="0"/>
          <w:caps w:val="0"/>
          <w:color w:val="000000"/>
          <w:spacing w:val="0"/>
          <w:kern w:val="0"/>
          <w:sz w:val="32"/>
          <w:szCs w:val="32"/>
          <w:u w:val="none"/>
          <w:shd w:val="clear" w:fill="FFFFFF"/>
          <w:lang w:val="en-US" w:eastAsia="zh-CN" w:bidi="ar"/>
        </w:rPr>
        <w:t xml:space="preserve"> </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民政部门是本行政区域内居家养老服务工作的主管部门，负责居家养老服务指导、</w:t>
      </w: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协调和</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监督管理工作。</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rightChars="0" w:firstLine="62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卫生健康、医疗保障部门负责本行政区域内居家老年人健康卫生与医疗保障工作，推动医养康养结合。</w:t>
      </w:r>
    </w:p>
    <w:p>
      <w:pPr>
        <w:keepNext w:val="0"/>
        <w:keepLines w:val="0"/>
        <w:pageBreakBefore w:val="0"/>
        <w:widowControl/>
        <w:suppressLineNumbers w:val="0"/>
        <w:kinsoku/>
        <w:wordWrap/>
        <w:overflowPunct/>
        <w:topLinePunct w:val="0"/>
        <w:autoSpaceDE/>
        <w:autoSpaceDN/>
        <w:bidi w:val="0"/>
        <w:adjustRightInd/>
        <w:snapToGrid w:val="0"/>
        <w:spacing w:line="576" w:lineRule="exact"/>
        <w:ind w:firstLine="640" w:firstLineChars="200"/>
        <w:jc w:val="both"/>
        <w:textAlignment w:val="auto"/>
        <w:rPr>
          <w:rFonts w:hint="default" w:ascii="Times New Roman" w:hAnsi="Times New Roman" w:eastAsia="仿宋_GB2312" w:cs="Times New Roman"/>
          <w:b w:val="0"/>
          <w:bCs w:val="0"/>
          <w:i w:val="0"/>
          <w:caps w:val="0"/>
          <w:spacing w:val="0"/>
          <w:kern w:val="0"/>
          <w:sz w:val="32"/>
          <w:szCs w:val="32"/>
          <w:u w:val="none"/>
          <w:shd w:val="clear" w:fill="FFFFFF"/>
          <w:lang w:val="en-US" w:eastAsia="zh-CN" w:bidi="ar"/>
        </w:rPr>
      </w:pPr>
      <w:r>
        <w:rPr>
          <w:rFonts w:hint="default" w:ascii="Times New Roman" w:hAnsi="Times New Roman" w:eastAsia="仿宋_GB2312" w:cs="Times New Roman"/>
          <w:b w:val="0"/>
          <w:bCs w:val="0"/>
          <w:i w:val="0"/>
          <w:caps w:val="0"/>
          <w:color w:val="000000"/>
          <w:spacing w:val="0"/>
          <w:kern w:val="0"/>
          <w:sz w:val="32"/>
          <w:szCs w:val="32"/>
          <w:u w:val="none"/>
          <w:shd w:val="clear" w:fill="FFFFFF"/>
          <w:lang w:val="en-US" w:eastAsia="zh-CN" w:bidi="ar"/>
        </w:rPr>
        <w:t>发展和改革、教育、公安、司法、财政、人力资源和社</w:t>
      </w:r>
      <w:r>
        <w:rPr>
          <w:rFonts w:hint="default" w:ascii="Times New Roman" w:hAnsi="Times New Roman" w:eastAsia="仿宋_GB2312" w:cs="Times New Roman"/>
          <w:b w:val="0"/>
          <w:bCs w:val="0"/>
          <w:i w:val="0"/>
          <w:caps w:val="0"/>
          <w:spacing w:val="0"/>
          <w:kern w:val="0"/>
          <w:sz w:val="32"/>
          <w:szCs w:val="32"/>
          <w:u w:val="none"/>
          <w:shd w:val="clear" w:fill="FFFFFF"/>
          <w:lang w:val="en-US" w:eastAsia="zh-CN" w:bidi="ar"/>
        </w:rPr>
        <w:t>会保障、自然资源、生态环境、住房和城乡建设、农业农村、文化和广电旅游体育、应急管理、国有资产管理、市场监督管理、城市管理、</w:t>
      </w:r>
      <w:r>
        <w:rPr>
          <w:rFonts w:hint="eastAsia" w:ascii="Times New Roman" w:hAnsi="Times New Roman" w:eastAsia="仿宋_GB2312" w:cs="Times New Roman"/>
          <w:b w:val="0"/>
          <w:bCs w:val="0"/>
          <w:i w:val="0"/>
          <w:caps w:val="0"/>
          <w:spacing w:val="0"/>
          <w:kern w:val="0"/>
          <w:sz w:val="32"/>
          <w:szCs w:val="32"/>
          <w:u w:val="none"/>
          <w:shd w:val="clear" w:fill="FFFFFF"/>
          <w:lang w:val="en-US" w:eastAsia="zh-CN" w:bidi="ar"/>
        </w:rPr>
        <w:t>政数</w:t>
      </w:r>
      <w:r>
        <w:rPr>
          <w:rFonts w:hint="default" w:ascii="Times New Roman" w:hAnsi="Times New Roman" w:eastAsia="仿宋_GB2312" w:cs="Times New Roman"/>
          <w:b w:val="0"/>
          <w:bCs w:val="0"/>
          <w:i w:val="0"/>
          <w:caps w:val="0"/>
          <w:spacing w:val="0"/>
          <w:kern w:val="0"/>
          <w:sz w:val="32"/>
          <w:szCs w:val="32"/>
          <w:u w:val="none"/>
          <w:shd w:val="clear" w:fill="FFFFFF"/>
          <w:lang w:val="en-US" w:eastAsia="zh-CN" w:bidi="ar"/>
        </w:rPr>
        <w:t>、消防救援</w:t>
      </w:r>
      <w:r>
        <w:rPr>
          <w:rFonts w:hint="eastAsia" w:ascii="Times New Roman" w:hAnsi="Times New Roman" w:eastAsia="仿宋_GB2312" w:cs="Times New Roman"/>
          <w:b w:val="0"/>
          <w:bCs w:val="0"/>
          <w:i w:val="0"/>
          <w:caps w:val="0"/>
          <w:spacing w:val="0"/>
          <w:kern w:val="0"/>
          <w:sz w:val="32"/>
          <w:szCs w:val="32"/>
          <w:u w:val="none"/>
          <w:shd w:val="clear" w:fill="FFFFFF"/>
          <w:lang w:val="en-US" w:eastAsia="zh-CN" w:bidi="ar"/>
        </w:rPr>
        <w:t>、银保监</w:t>
      </w:r>
      <w:r>
        <w:rPr>
          <w:rFonts w:hint="default" w:ascii="Times New Roman" w:hAnsi="Times New Roman" w:eastAsia="仿宋_GB2312" w:cs="Times New Roman"/>
          <w:b w:val="0"/>
          <w:bCs w:val="0"/>
          <w:i w:val="0"/>
          <w:caps w:val="0"/>
          <w:spacing w:val="0"/>
          <w:kern w:val="0"/>
          <w:sz w:val="32"/>
          <w:szCs w:val="32"/>
          <w:u w:val="none"/>
          <w:shd w:val="clear" w:fill="FFFFFF"/>
          <w:lang w:val="en-US" w:eastAsia="zh-CN" w:bidi="ar"/>
        </w:rPr>
        <w:t>等部门和机构，按照各自职责共同做好居家养老服务相关工作。</w:t>
      </w:r>
      <w:r>
        <w:rPr>
          <w:rFonts w:hint="eastAsia" w:ascii="Times New Roman" w:hAnsi="Times New Roman" w:eastAsia="仿宋_GB2312" w:cs="Times New Roman"/>
          <w:b w:val="0"/>
          <w:bCs w:val="0"/>
          <w:i w:val="0"/>
          <w:caps w:val="0"/>
          <w:spacing w:val="0"/>
          <w:kern w:val="0"/>
          <w:sz w:val="32"/>
          <w:szCs w:val="32"/>
          <w:u w:val="none"/>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576" w:lineRule="exact"/>
        <w:ind w:firstLine="620"/>
        <w:jc w:val="both"/>
        <w:textAlignment w:val="auto"/>
        <w:rPr>
          <w:rFonts w:hint="default" w:ascii="Times New Roman" w:hAnsi="Times New Roman" w:eastAsia="仿宋_GB2312" w:cs="Times New Roman"/>
          <w:i w:val="0"/>
          <w:caps w:val="0"/>
          <w:spacing w:val="0"/>
          <w:kern w:val="0"/>
          <w:sz w:val="32"/>
          <w:szCs w:val="32"/>
          <w:u w:val="none"/>
          <w:shd w:val="clear" w:fill="FFFFFF"/>
          <w:lang w:val="en-US" w:eastAsia="zh-CN" w:bidi="ar"/>
        </w:rPr>
      </w:pPr>
      <w:r>
        <w:rPr>
          <w:rFonts w:hint="default" w:ascii="Times New Roman" w:hAnsi="Times New Roman" w:eastAsia="仿宋_GB2312" w:cs="Times New Roman"/>
          <w:i w:val="0"/>
          <w:caps w:val="0"/>
          <w:spacing w:val="0"/>
          <w:kern w:val="0"/>
          <w:sz w:val="32"/>
          <w:szCs w:val="32"/>
          <w:u w:val="none"/>
          <w:shd w:val="clear" w:fill="FFFFFF"/>
          <w:lang w:val="en-US" w:eastAsia="zh-CN" w:bidi="ar"/>
        </w:rPr>
        <w:t>工会、共青团、</w:t>
      </w:r>
      <w:r>
        <w:rPr>
          <w:rFonts w:hint="eastAsia" w:ascii="Times New Roman" w:hAnsi="Times New Roman" w:eastAsia="仿宋_GB2312" w:cs="Times New Roman"/>
          <w:i w:val="0"/>
          <w:caps w:val="0"/>
          <w:spacing w:val="0"/>
          <w:kern w:val="0"/>
          <w:sz w:val="32"/>
          <w:szCs w:val="32"/>
          <w:u w:val="none"/>
          <w:shd w:val="clear" w:fill="FFFFFF"/>
          <w:lang w:val="en-US" w:eastAsia="zh-CN" w:bidi="ar"/>
        </w:rPr>
        <w:t>科协、</w:t>
      </w:r>
      <w:r>
        <w:rPr>
          <w:rFonts w:hint="default" w:ascii="Times New Roman" w:hAnsi="Times New Roman" w:eastAsia="仿宋_GB2312" w:cs="Times New Roman"/>
          <w:i w:val="0"/>
          <w:caps w:val="0"/>
          <w:spacing w:val="0"/>
          <w:kern w:val="0"/>
          <w:sz w:val="32"/>
          <w:szCs w:val="32"/>
          <w:u w:val="none"/>
          <w:shd w:val="clear" w:fill="FFFFFF"/>
          <w:lang w:val="en-US" w:eastAsia="zh-CN" w:bidi="ar"/>
        </w:rPr>
        <w:t>妇联、残联、工商联</w:t>
      </w:r>
      <w:r>
        <w:rPr>
          <w:rFonts w:hint="eastAsia" w:ascii="Times New Roman" w:hAnsi="Times New Roman" w:eastAsia="仿宋_GB2312" w:cs="Times New Roman"/>
          <w:i w:val="0"/>
          <w:caps w:val="0"/>
          <w:spacing w:val="0"/>
          <w:kern w:val="0"/>
          <w:sz w:val="32"/>
          <w:szCs w:val="32"/>
          <w:u w:val="none"/>
          <w:shd w:val="clear" w:fill="FFFFFF"/>
          <w:lang w:val="en-US" w:eastAsia="zh-CN" w:bidi="ar"/>
        </w:rPr>
        <w:t>、</w:t>
      </w:r>
      <w:r>
        <w:rPr>
          <w:rFonts w:hint="eastAsia" w:ascii="Times New Roman" w:hAnsi="Times New Roman" w:eastAsia="仿宋_GB2312" w:cs="Times New Roman"/>
          <w:b w:val="0"/>
          <w:bCs w:val="0"/>
          <w:i w:val="0"/>
          <w:caps w:val="0"/>
          <w:spacing w:val="0"/>
          <w:kern w:val="0"/>
          <w:sz w:val="32"/>
          <w:szCs w:val="32"/>
          <w:u w:val="none"/>
          <w:shd w:val="clear" w:fill="FFFFFF"/>
          <w:lang w:val="en-US" w:eastAsia="zh-CN" w:bidi="ar"/>
        </w:rPr>
        <w:t>为老服务</w:t>
      </w:r>
      <w:r>
        <w:rPr>
          <w:rFonts w:hint="eastAsia" w:ascii="Times New Roman" w:hAnsi="Times New Roman" w:eastAsia="仿宋_GB2312" w:cs="Times New Roman"/>
          <w:i w:val="0"/>
          <w:caps w:val="0"/>
          <w:spacing w:val="0"/>
          <w:kern w:val="0"/>
          <w:sz w:val="32"/>
          <w:szCs w:val="32"/>
          <w:u w:val="none"/>
          <w:shd w:val="clear" w:fill="FFFFFF"/>
          <w:lang w:val="en-US" w:eastAsia="zh-CN" w:bidi="ar"/>
        </w:rPr>
        <w:t>组织和慈善组织等</w:t>
      </w:r>
      <w:r>
        <w:rPr>
          <w:rFonts w:hint="default" w:ascii="Times New Roman" w:hAnsi="Times New Roman" w:eastAsia="仿宋_GB2312" w:cs="Times New Roman"/>
          <w:i w:val="0"/>
          <w:caps w:val="0"/>
          <w:spacing w:val="0"/>
          <w:kern w:val="0"/>
          <w:sz w:val="32"/>
          <w:szCs w:val="32"/>
          <w:u w:val="none"/>
          <w:shd w:val="clear" w:fill="FFFFFF"/>
          <w:lang w:val="en-US" w:eastAsia="zh-CN" w:bidi="ar"/>
        </w:rPr>
        <w:t>人民团体</w:t>
      </w:r>
      <w:r>
        <w:rPr>
          <w:rFonts w:hint="eastAsia" w:ascii="Times New Roman" w:hAnsi="Times New Roman" w:eastAsia="仿宋_GB2312" w:cs="Times New Roman"/>
          <w:i w:val="0"/>
          <w:caps w:val="0"/>
          <w:spacing w:val="0"/>
          <w:kern w:val="0"/>
          <w:sz w:val="32"/>
          <w:szCs w:val="32"/>
          <w:u w:val="none"/>
          <w:shd w:val="clear" w:fill="FFFFFF"/>
          <w:lang w:val="en-US" w:eastAsia="zh-CN" w:bidi="ar"/>
        </w:rPr>
        <w:t>和社会组织应当发挥各自优势，参与</w:t>
      </w:r>
      <w:r>
        <w:rPr>
          <w:rFonts w:hint="default" w:ascii="Times New Roman" w:hAnsi="Times New Roman" w:eastAsia="仿宋_GB2312" w:cs="Times New Roman"/>
          <w:i w:val="0"/>
          <w:caps w:val="0"/>
          <w:spacing w:val="0"/>
          <w:kern w:val="0"/>
          <w:sz w:val="32"/>
          <w:szCs w:val="32"/>
          <w:u w:val="none"/>
          <w:shd w:val="clear" w:fill="FFFFFF"/>
          <w:lang w:val="en-US" w:eastAsia="zh-CN" w:bidi="ar"/>
        </w:rPr>
        <w:t>做好居家养老服务相关工作。</w:t>
      </w:r>
    </w:p>
    <w:p>
      <w:pPr>
        <w:keepNext w:val="0"/>
        <w:keepLines w:val="0"/>
        <w:pageBreakBefore w:val="0"/>
        <w:widowControl/>
        <w:suppressLineNumbers w:val="0"/>
        <w:kinsoku/>
        <w:wordWrap/>
        <w:overflowPunct/>
        <w:topLinePunct w:val="0"/>
        <w:autoSpaceDE/>
        <w:autoSpaceDN/>
        <w:bidi w:val="0"/>
        <w:adjustRightInd/>
        <w:snapToGrid w:val="0"/>
        <w:spacing w:line="576" w:lineRule="exact"/>
        <w:ind w:firstLine="620"/>
        <w:jc w:val="both"/>
        <w:textAlignment w:val="auto"/>
        <w:rPr>
          <w:rFonts w:hint="default" w:ascii="Times New Roman" w:hAnsi="Times New Roman" w:eastAsia="仿宋_GB2312" w:cs="Times New Roman"/>
          <w:i w:val="0"/>
          <w:caps w:val="0"/>
          <w:spacing w:val="0"/>
          <w:kern w:val="0"/>
          <w:sz w:val="32"/>
          <w:szCs w:val="32"/>
          <w:u w:val="none"/>
          <w:shd w:val="clear" w:fill="FFFFFF"/>
          <w:lang w:val="en-US" w:eastAsia="zh-CN" w:bidi="ar"/>
        </w:rPr>
      </w:pPr>
      <w:r>
        <w:rPr>
          <w:rFonts w:hint="default" w:ascii="Times New Roman" w:hAnsi="Times New Roman" w:eastAsia="黑体" w:cs="Times New Roman"/>
          <w:i w:val="0"/>
          <w:caps w:val="0"/>
          <w:spacing w:val="0"/>
          <w:kern w:val="0"/>
          <w:sz w:val="32"/>
          <w:szCs w:val="32"/>
          <w:u w:val="none"/>
          <w:shd w:val="clear" w:fill="FFFFFF"/>
          <w:lang w:val="en-US" w:eastAsia="zh-CN" w:bidi="ar"/>
        </w:rPr>
        <w:t>第七条</w:t>
      </w:r>
      <w:r>
        <w:rPr>
          <w:rFonts w:hint="eastAsia" w:ascii="Times New Roman" w:hAnsi="Times New Roman" w:eastAsia="黑体" w:cs="Times New Roman"/>
          <w:i w:val="0"/>
          <w:caps w:val="0"/>
          <w:spacing w:val="0"/>
          <w:kern w:val="0"/>
          <w:sz w:val="32"/>
          <w:szCs w:val="32"/>
          <w:u w:val="none"/>
          <w:shd w:val="clear" w:fill="FFFFFF"/>
          <w:lang w:val="en-US" w:eastAsia="zh-CN" w:bidi="ar"/>
        </w:rPr>
        <w:t xml:space="preserve"> </w:t>
      </w:r>
      <w:r>
        <w:rPr>
          <w:rFonts w:hint="default" w:ascii="Times New Roman" w:hAnsi="Times New Roman" w:eastAsia="仿宋_GB2312" w:cs="Times New Roman"/>
          <w:i w:val="0"/>
          <w:caps w:val="0"/>
          <w:spacing w:val="0"/>
          <w:kern w:val="0"/>
          <w:sz w:val="32"/>
          <w:szCs w:val="32"/>
          <w:u w:val="none"/>
          <w:shd w:val="clear" w:fill="FFFFFF"/>
          <w:lang w:val="en-US" w:eastAsia="zh-CN" w:bidi="ar"/>
        </w:rPr>
        <w:t>乡（镇）人民政府、街道办事处应当履行下列职责：</w:t>
      </w:r>
    </w:p>
    <w:p>
      <w:pPr>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left="0" w:leftChars="0" w:right="30" w:rightChars="0" w:firstLine="620" w:firstLineChars="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统筹、整合辖区内养老服务资源</w:t>
      </w: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协调、落实辖区内居家养老服务工作;</w:t>
      </w:r>
    </w:p>
    <w:p>
      <w:pPr>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left="0" w:leftChars="0" w:right="30" w:rightChars="0" w:firstLine="620" w:firstLineChars="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建设和管理居家养老服务设施</w:t>
      </w: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引进专业机构实施运营</w:t>
      </w: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发挥区域性居家养老服务机构的作用;</w:t>
      </w:r>
    </w:p>
    <w:p>
      <w:pPr>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left="0" w:leftChars="0" w:right="30" w:rightChars="0" w:firstLine="620" w:firstLineChars="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落实政府购买服务、经费补贴等政策</w:t>
      </w: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协助做好社会养老服务需求评估、服务质量评估等工作;</w:t>
      </w:r>
    </w:p>
    <w:p>
      <w:pPr>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left="0" w:leftChars="0" w:right="30" w:rightChars="0" w:firstLine="620" w:firstLineChars="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明确专门的工作人员指导村民委员会、居民委员会和其他社会组织开展居家养老服务;</w:t>
      </w:r>
    </w:p>
    <w:p>
      <w:pPr>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left="0" w:leftChars="0" w:right="30" w:rightChars="0" w:firstLine="620" w:firstLineChars="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市、县(</w:t>
      </w: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市、</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区)人民政府规定的其他居家养老服务工作。</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rightChars="0" w:firstLine="640" w:firstLineChars="20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eastAsia" w:ascii="黑体" w:hAnsi="黑体" w:eastAsia="黑体" w:cs="黑体"/>
          <w:i w:val="0"/>
          <w:caps w:val="0"/>
          <w:color w:val="000000"/>
          <w:spacing w:val="0"/>
          <w:kern w:val="0"/>
          <w:sz w:val="32"/>
          <w:szCs w:val="32"/>
          <w:u w:val="none"/>
          <w:shd w:val="clear" w:fill="FFFFFF"/>
          <w:lang w:val="en-US" w:eastAsia="zh-CN" w:bidi="ar"/>
        </w:rPr>
        <w:t xml:space="preserve">第八条 </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村民委员会、居民委员会应当发挥基层自治功能</w:t>
      </w: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组织开展以下工作:</w:t>
      </w:r>
    </w:p>
    <w:p>
      <w:pPr>
        <w:keepNext w:val="0"/>
        <w:keepLines w:val="0"/>
        <w:pageBreakBefore w:val="0"/>
        <w:widowControl/>
        <w:numPr>
          <w:ilvl w:val="0"/>
          <w:numId w:val="3"/>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left="0" w:leftChars="0" w:right="30" w:rightChars="0" w:firstLine="620" w:firstLineChars="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登记居家老年人基本信息</w:t>
      </w: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调查居家老年人服务需求</w:t>
      </w: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宣传居家养老服务政策</w:t>
      </w: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提供居家养老服务信息;</w:t>
      </w:r>
    </w:p>
    <w:p>
      <w:pPr>
        <w:keepNext w:val="0"/>
        <w:keepLines w:val="0"/>
        <w:pageBreakBefore w:val="0"/>
        <w:widowControl/>
        <w:numPr>
          <w:ilvl w:val="0"/>
          <w:numId w:val="3"/>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left="0" w:leftChars="0" w:right="30" w:rightChars="0" w:firstLine="620" w:firstLineChars="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管理、运营、维护居家养老服务设施</w:t>
      </w: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协助政府做好居家养老服务机构的监督、评议等工作;</w:t>
      </w:r>
    </w:p>
    <w:p>
      <w:pPr>
        <w:keepNext w:val="0"/>
        <w:keepLines w:val="0"/>
        <w:pageBreakBefore w:val="0"/>
        <w:widowControl/>
        <w:numPr>
          <w:ilvl w:val="0"/>
          <w:numId w:val="3"/>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left="0" w:leftChars="0" w:right="30" w:rightChars="0" w:firstLine="620" w:firstLineChars="0"/>
        <w:jc w:val="both"/>
        <w:textAlignment w:val="auto"/>
        <w:rPr>
          <w:rFonts w:hint="default" w:ascii="Times New Roman" w:hAnsi="Times New Roman" w:eastAsia="仿宋_GB2312" w:cs="Times New Roman"/>
          <w:b w:val="0"/>
          <w:bCs w:val="0"/>
          <w:i w:val="0"/>
          <w:caps w:val="0"/>
          <w:color w:val="000000"/>
          <w:spacing w:val="0"/>
          <w:kern w:val="0"/>
          <w:sz w:val="32"/>
          <w:szCs w:val="32"/>
          <w:u w:val="none"/>
          <w:shd w:val="clear" w:fill="FFFFFF"/>
          <w:lang w:val="en-US" w:eastAsia="zh-CN" w:bidi="ar"/>
        </w:rPr>
      </w:pPr>
      <w:r>
        <w:rPr>
          <w:rFonts w:hint="default" w:ascii="Times New Roman" w:hAnsi="Times New Roman" w:eastAsia="仿宋_GB2312" w:cs="Times New Roman"/>
          <w:b w:val="0"/>
          <w:bCs w:val="0"/>
          <w:i w:val="0"/>
          <w:caps w:val="0"/>
          <w:color w:val="000000"/>
          <w:spacing w:val="0"/>
          <w:kern w:val="0"/>
          <w:sz w:val="32"/>
          <w:szCs w:val="32"/>
          <w:u w:val="none"/>
          <w:shd w:val="clear" w:fill="FFFFFF"/>
          <w:lang w:val="en-US" w:eastAsia="zh-CN" w:bidi="ar"/>
        </w:rPr>
        <w:t>定期</w:t>
      </w:r>
      <w:r>
        <w:rPr>
          <w:rFonts w:hint="eastAsia" w:ascii="Times New Roman" w:hAnsi="Times New Roman" w:eastAsia="仿宋_GB2312" w:cs="Times New Roman"/>
          <w:b w:val="0"/>
          <w:bCs w:val="0"/>
          <w:i w:val="0"/>
          <w:caps w:val="0"/>
          <w:color w:val="000000"/>
          <w:spacing w:val="0"/>
          <w:kern w:val="0"/>
          <w:sz w:val="32"/>
          <w:szCs w:val="32"/>
          <w:u w:val="none"/>
          <w:shd w:val="clear" w:fill="FFFFFF"/>
          <w:lang w:val="en-US" w:eastAsia="zh-CN" w:bidi="ar"/>
        </w:rPr>
        <w:t>组织对辖区</w:t>
      </w:r>
      <w:r>
        <w:rPr>
          <w:rFonts w:hint="default" w:ascii="Times New Roman" w:hAnsi="Times New Roman" w:eastAsia="仿宋_GB2312" w:cs="Times New Roman"/>
          <w:b w:val="0"/>
          <w:bCs w:val="0"/>
          <w:i w:val="0"/>
          <w:caps w:val="0"/>
          <w:color w:val="000000"/>
          <w:spacing w:val="0"/>
          <w:kern w:val="0"/>
          <w:sz w:val="32"/>
          <w:szCs w:val="32"/>
          <w:u w:val="none"/>
          <w:shd w:val="clear" w:fill="FFFFFF"/>
          <w:lang w:val="en-US" w:eastAsia="zh-CN" w:bidi="ar"/>
        </w:rPr>
        <w:t>老年人</w:t>
      </w:r>
      <w:r>
        <w:rPr>
          <w:rFonts w:hint="eastAsia" w:ascii="Times New Roman" w:hAnsi="Times New Roman" w:eastAsia="仿宋_GB2312" w:cs="Times New Roman"/>
          <w:b w:val="0"/>
          <w:bCs w:val="0"/>
          <w:i w:val="0"/>
          <w:caps w:val="0"/>
          <w:color w:val="000000"/>
          <w:spacing w:val="0"/>
          <w:kern w:val="0"/>
          <w:sz w:val="32"/>
          <w:szCs w:val="32"/>
          <w:u w:val="none"/>
          <w:shd w:val="clear" w:fill="FFFFFF"/>
          <w:lang w:val="en-US" w:eastAsia="zh-CN" w:bidi="ar"/>
        </w:rPr>
        <w:t>开展巡访关爱活动</w:t>
      </w:r>
      <w:r>
        <w:rPr>
          <w:rFonts w:hint="default" w:ascii="Times New Roman" w:hAnsi="Times New Roman" w:eastAsia="仿宋_GB2312" w:cs="Times New Roman"/>
          <w:b w:val="0"/>
          <w:bCs w:val="0"/>
          <w:i w:val="0"/>
          <w:caps w:val="0"/>
          <w:color w:val="000000"/>
          <w:spacing w:val="0"/>
          <w:kern w:val="0"/>
          <w:sz w:val="32"/>
          <w:szCs w:val="32"/>
          <w:u w:val="none"/>
          <w:shd w:val="clear" w:fill="FFFFFF"/>
          <w:lang w:val="en-US" w:eastAsia="zh-CN" w:bidi="ar"/>
        </w:rPr>
        <w:t>;</w:t>
      </w:r>
      <w:r>
        <w:rPr>
          <w:rFonts w:hint="eastAsia" w:ascii="Times New Roman" w:hAnsi="Times New Roman" w:eastAsia="仿宋_GB2312" w:cs="Times New Roman"/>
          <w:b w:val="0"/>
          <w:bCs w:val="0"/>
          <w:i w:val="0"/>
          <w:caps w:val="0"/>
          <w:color w:val="000000"/>
          <w:spacing w:val="0"/>
          <w:kern w:val="0"/>
          <w:sz w:val="32"/>
          <w:szCs w:val="32"/>
          <w:u w:val="none"/>
          <w:shd w:val="clear" w:fill="FFFFFF"/>
          <w:lang w:val="en-US" w:eastAsia="zh-CN" w:bidi="ar"/>
        </w:rPr>
        <w:t xml:space="preserve"> </w:t>
      </w:r>
    </w:p>
    <w:p>
      <w:pPr>
        <w:keepNext w:val="0"/>
        <w:keepLines w:val="0"/>
        <w:pageBreakBefore w:val="0"/>
        <w:widowControl/>
        <w:numPr>
          <w:ilvl w:val="0"/>
          <w:numId w:val="3"/>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left="0" w:leftChars="0" w:right="30" w:rightChars="0" w:firstLine="620" w:firstLineChars="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引导老年人子女以及其他依法负有赡养、扶养义务的人履行赡养、扶养义务</w:t>
      </w: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调解养老纠纷;</w:t>
      </w:r>
    </w:p>
    <w:p>
      <w:pPr>
        <w:keepNext w:val="0"/>
        <w:keepLines w:val="0"/>
        <w:pageBreakBefore w:val="0"/>
        <w:widowControl/>
        <w:numPr>
          <w:ilvl w:val="0"/>
          <w:numId w:val="3"/>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left="0" w:leftChars="0" w:right="30" w:rightChars="0" w:firstLine="620" w:firstLineChars="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协助建立基层老年</w:t>
      </w: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人</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协会、老年</w:t>
      </w: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人</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志愿者服务队伍</w:t>
      </w: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开展适合老年人的互助养老、文化娱乐、体育健身等活动;</w:t>
      </w:r>
    </w:p>
    <w:p>
      <w:pPr>
        <w:keepNext w:val="0"/>
        <w:keepLines w:val="0"/>
        <w:pageBreakBefore w:val="0"/>
        <w:widowControl/>
        <w:numPr>
          <w:ilvl w:val="0"/>
          <w:numId w:val="3"/>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left="0" w:leftChars="0" w:right="30" w:rightChars="0" w:firstLine="620" w:firstLineChars="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其他居家养老服务相关工作。</w:t>
      </w:r>
    </w:p>
    <w:p>
      <w:pPr>
        <w:keepNext w:val="0"/>
        <w:keepLines w:val="0"/>
        <w:pageBreakBefore w:val="0"/>
        <w:widowControl/>
        <w:suppressLineNumbers w:val="0"/>
        <w:kinsoku/>
        <w:wordWrap/>
        <w:overflowPunct/>
        <w:topLinePunct w:val="0"/>
        <w:autoSpaceDE/>
        <w:autoSpaceDN/>
        <w:bidi w:val="0"/>
        <w:adjustRightInd/>
        <w:snapToGrid w:val="0"/>
        <w:spacing w:line="576" w:lineRule="exact"/>
        <w:ind w:firstLine="640" w:firstLineChars="200"/>
        <w:jc w:val="both"/>
        <w:textAlignment w:val="auto"/>
        <w:rPr>
          <w:rFonts w:hint="default" w:ascii="Times New Roman" w:hAnsi="Times New Roman" w:eastAsia="仿宋_GB2312" w:cs="Times New Roman"/>
          <w:i w:val="0"/>
          <w:caps w:val="0"/>
          <w:spacing w:val="0"/>
          <w:kern w:val="0"/>
          <w:sz w:val="32"/>
          <w:szCs w:val="32"/>
          <w:u w:val="none"/>
          <w:shd w:val="clear" w:fill="FFFFFF"/>
          <w:lang w:val="en-US" w:eastAsia="zh-CN" w:bidi="ar"/>
        </w:rPr>
      </w:pPr>
      <w:r>
        <w:rPr>
          <w:rFonts w:hint="default" w:ascii="Times New Roman" w:hAnsi="Times New Roman" w:eastAsia="黑体" w:cs="Times New Roman"/>
          <w:i w:val="0"/>
          <w:caps w:val="0"/>
          <w:spacing w:val="0"/>
          <w:kern w:val="0"/>
          <w:sz w:val="32"/>
          <w:szCs w:val="32"/>
          <w:u w:val="none"/>
          <w:shd w:val="clear" w:fill="FFFFFF"/>
          <w:lang w:val="en-US" w:eastAsia="zh-CN" w:bidi="ar"/>
        </w:rPr>
        <w:t>第九条</w:t>
      </w:r>
      <w:r>
        <w:rPr>
          <w:rFonts w:hint="eastAsia" w:ascii="Times New Roman" w:hAnsi="Times New Roman" w:eastAsia="黑体" w:cs="Times New Roman"/>
          <w:i w:val="0"/>
          <w:caps w:val="0"/>
          <w:spacing w:val="0"/>
          <w:kern w:val="0"/>
          <w:sz w:val="32"/>
          <w:szCs w:val="32"/>
          <w:u w:val="none"/>
          <w:shd w:val="clear" w:fill="FFFFFF"/>
          <w:lang w:val="en-US" w:eastAsia="zh-CN" w:bidi="ar"/>
        </w:rPr>
        <w:t xml:space="preserve"> </w:t>
      </w:r>
      <w:r>
        <w:rPr>
          <w:rFonts w:hint="default" w:ascii="Times New Roman" w:hAnsi="Times New Roman" w:eastAsia="仿宋_GB2312" w:cs="Times New Roman"/>
          <w:i w:val="0"/>
          <w:caps w:val="0"/>
          <w:spacing w:val="0"/>
          <w:kern w:val="0"/>
          <w:sz w:val="32"/>
          <w:szCs w:val="32"/>
          <w:u w:val="none"/>
          <w:shd w:val="clear" w:fill="FFFFFF"/>
          <w:lang w:val="en-US" w:eastAsia="zh-CN" w:bidi="ar"/>
        </w:rPr>
        <w:t>全社会应当弘扬敬老、养老、助老的中华传统美德，树立尊重、关心、帮助老年人的社会风尚。</w:t>
      </w:r>
    </w:p>
    <w:p>
      <w:pPr>
        <w:keepNext w:val="0"/>
        <w:keepLines w:val="0"/>
        <w:pageBreakBefore w:val="0"/>
        <w:widowControl/>
        <w:suppressLineNumbers w:val="0"/>
        <w:kinsoku/>
        <w:wordWrap/>
        <w:overflowPunct/>
        <w:topLinePunct w:val="0"/>
        <w:autoSpaceDE/>
        <w:autoSpaceDN/>
        <w:bidi w:val="0"/>
        <w:adjustRightInd/>
        <w:snapToGrid w:val="0"/>
        <w:spacing w:line="576" w:lineRule="exact"/>
        <w:ind w:firstLine="620"/>
        <w:jc w:val="both"/>
        <w:textAlignment w:val="auto"/>
        <w:rPr>
          <w:rFonts w:hint="default" w:ascii="Times New Roman" w:hAnsi="Times New Roman" w:eastAsia="仿宋_GB2312" w:cs="Times New Roman"/>
          <w:i w:val="0"/>
          <w:caps w:val="0"/>
          <w:spacing w:val="0"/>
          <w:kern w:val="0"/>
          <w:sz w:val="32"/>
          <w:szCs w:val="32"/>
          <w:u w:val="none"/>
          <w:shd w:val="clear" w:fill="FFFFFF"/>
          <w:lang w:val="en-US" w:eastAsia="zh-CN" w:bidi="ar"/>
        </w:rPr>
      </w:pPr>
      <w:r>
        <w:rPr>
          <w:rFonts w:hint="default" w:ascii="Times New Roman" w:hAnsi="Times New Roman" w:eastAsia="仿宋_GB2312" w:cs="Times New Roman"/>
          <w:i w:val="0"/>
          <w:caps w:val="0"/>
          <w:spacing w:val="0"/>
          <w:kern w:val="0"/>
          <w:sz w:val="32"/>
          <w:szCs w:val="32"/>
          <w:u w:val="none"/>
          <w:shd w:val="clear" w:fill="FFFFFF"/>
          <w:lang w:val="en-US" w:eastAsia="zh-CN" w:bidi="ar"/>
        </w:rPr>
        <w:t>与老年人日常生活密切相关的服务单位和服务窗口应当按照规定保留人工咨询、现金支付或者协助办理等服务方式，为老年人提供优先、便利服务。</w:t>
      </w:r>
    </w:p>
    <w:p>
      <w:pPr>
        <w:keepNext w:val="0"/>
        <w:keepLines w:val="0"/>
        <w:pageBreakBefore w:val="0"/>
        <w:widowControl/>
        <w:suppressLineNumbers w:val="0"/>
        <w:kinsoku/>
        <w:wordWrap/>
        <w:overflowPunct/>
        <w:topLinePunct w:val="0"/>
        <w:autoSpaceDE/>
        <w:autoSpaceDN/>
        <w:bidi w:val="0"/>
        <w:adjustRightInd/>
        <w:snapToGrid w:val="0"/>
        <w:spacing w:line="576" w:lineRule="exact"/>
        <w:ind w:firstLine="620"/>
        <w:jc w:val="both"/>
        <w:textAlignment w:val="auto"/>
        <w:rPr>
          <w:rFonts w:hint="default" w:ascii="Times New Roman" w:hAnsi="Times New Roman" w:eastAsia="仿宋_GB2312" w:cs="Times New Roman"/>
          <w:i w:val="0"/>
          <w:caps w:val="0"/>
          <w:spacing w:val="0"/>
          <w:kern w:val="0"/>
          <w:sz w:val="32"/>
          <w:szCs w:val="32"/>
          <w:u w:val="none"/>
          <w:shd w:val="clear" w:fill="FFFFFF"/>
          <w:lang w:val="en-US" w:eastAsia="zh-CN" w:bidi="ar"/>
        </w:rPr>
      </w:pPr>
      <w:r>
        <w:rPr>
          <w:rFonts w:hint="default" w:ascii="Times New Roman" w:hAnsi="Times New Roman" w:eastAsia="仿宋_GB2312" w:cs="Times New Roman"/>
          <w:i w:val="0"/>
          <w:caps w:val="0"/>
          <w:spacing w:val="0"/>
          <w:kern w:val="0"/>
          <w:sz w:val="32"/>
          <w:szCs w:val="32"/>
          <w:u w:val="none"/>
          <w:shd w:val="clear" w:fill="FFFFFF"/>
          <w:lang w:val="en-US" w:eastAsia="zh-CN" w:bidi="ar"/>
        </w:rPr>
        <w:t>鼓励各类组织和个人以多种方式参与或者支持居家养老服务相关工作，对有突出贡献的组织和个人，按照有关规定给予褒扬或者奖励。</w:t>
      </w:r>
    </w:p>
    <w:p>
      <w:pPr>
        <w:keepNext w:val="0"/>
        <w:keepLines w:val="0"/>
        <w:pageBreakBefore w:val="0"/>
        <w:widowControl/>
        <w:suppressLineNumbers w:val="0"/>
        <w:kinsoku/>
        <w:wordWrap/>
        <w:overflowPunct/>
        <w:topLinePunct w:val="0"/>
        <w:autoSpaceDE/>
        <w:autoSpaceDN/>
        <w:bidi w:val="0"/>
        <w:adjustRightInd/>
        <w:snapToGrid w:val="0"/>
        <w:spacing w:line="576" w:lineRule="exact"/>
        <w:ind w:firstLine="620"/>
        <w:jc w:val="both"/>
        <w:textAlignment w:val="auto"/>
        <w:rPr>
          <w:rFonts w:hint="default" w:ascii="Times New Roman" w:hAnsi="Times New Roman" w:eastAsia="仿宋_GB2312" w:cs="Times New Roman"/>
          <w:i w:val="0"/>
          <w:caps w:val="0"/>
          <w:spacing w:val="0"/>
          <w:kern w:val="0"/>
          <w:sz w:val="32"/>
          <w:szCs w:val="32"/>
          <w:u w:val="none"/>
          <w:shd w:val="clear" w:fill="FFFFFF"/>
          <w:lang w:val="en-US" w:eastAsia="zh-CN" w:bidi="ar"/>
        </w:rPr>
      </w:pPr>
      <w:r>
        <w:rPr>
          <w:rFonts w:hint="default" w:ascii="Times New Roman" w:hAnsi="Times New Roman" w:eastAsia="仿宋_GB2312" w:cs="Times New Roman"/>
          <w:i w:val="0"/>
          <w:caps w:val="0"/>
          <w:spacing w:val="0"/>
          <w:kern w:val="0"/>
          <w:sz w:val="32"/>
          <w:szCs w:val="32"/>
          <w:u w:val="none"/>
          <w:shd w:val="clear" w:fill="FFFFFF"/>
          <w:lang w:val="en-US" w:eastAsia="zh-CN" w:bidi="ar"/>
        </w:rPr>
        <w:t>广播、电视、报刊、网络等媒体应当广泛开展敬老、养老、助老的宣传教育活动。</w:t>
      </w:r>
    </w:p>
    <w:p>
      <w:pPr>
        <w:keepNext w:val="0"/>
        <w:keepLines w:val="0"/>
        <w:pageBreakBefore w:val="0"/>
        <w:widowControl/>
        <w:suppressLineNumbers w:val="0"/>
        <w:kinsoku/>
        <w:wordWrap/>
        <w:overflowPunct/>
        <w:topLinePunct w:val="0"/>
        <w:autoSpaceDE/>
        <w:autoSpaceDN/>
        <w:bidi w:val="0"/>
        <w:adjustRightInd/>
        <w:snapToGrid w:val="0"/>
        <w:spacing w:line="576" w:lineRule="exact"/>
        <w:ind w:firstLine="620"/>
        <w:jc w:val="both"/>
        <w:textAlignment w:val="auto"/>
        <w:rPr>
          <w:rFonts w:hint="default" w:ascii="Times New Roman" w:hAnsi="Times New Roman" w:eastAsia="仿宋_GB2312" w:cs="Times New Roman"/>
          <w:i w:val="0"/>
          <w:caps w:val="0"/>
          <w:spacing w:val="0"/>
          <w:kern w:val="0"/>
          <w:sz w:val="32"/>
          <w:szCs w:val="32"/>
          <w:u w:val="none"/>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576" w:lineRule="exact"/>
        <w:jc w:val="center"/>
        <w:textAlignment w:val="auto"/>
        <w:rPr>
          <w:rFonts w:hint="default" w:ascii="Times New Roman" w:hAnsi="Times New Roman" w:eastAsia="黑体" w:cs="Times New Roman"/>
          <w:i w:val="0"/>
          <w:caps w:val="0"/>
          <w:spacing w:val="0"/>
          <w:kern w:val="0"/>
          <w:sz w:val="32"/>
          <w:szCs w:val="32"/>
          <w:u w:val="none"/>
          <w:shd w:val="clear" w:fill="FFFFFF"/>
          <w:lang w:val="en-US" w:eastAsia="zh-CN" w:bidi="ar"/>
        </w:rPr>
      </w:pPr>
      <w:r>
        <w:rPr>
          <w:rFonts w:hint="default" w:ascii="Times New Roman" w:hAnsi="Times New Roman" w:eastAsia="黑体" w:cs="Times New Roman"/>
          <w:i w:val="0"/>
          <w:caps w:val="0"/>
          <w:spacing w:val="0"/>
          <w:kern w:val="0"/>
          <w:sz w:val="32"/>
          <w:szCs w:val="32"/>
          <w:u w:val="none"/>
          <w:shd w:val="clear" w:fill="FFFFFF"/>
          <w:lang w:val="en-US" w:eastAsia="zh-CN" w:bidi="ar"/>
        </w:rPr>
        <w:t>第二章 服务设施</w:t>
      </w:r>
    </w:p>
    <w:p>
      <w:pPr>
        <w:keepNext w:val="0"/>
        <w:keepLines w:val="0"/>
        <w:pageBreakBefore w:val="0"/>
        <w:widowControl/>
        <w:suppressLineNumbers w:val="0"/>
        <w:kinsoku/>
        <w:wordWrap/>
        <w:overflowPunct/>
        <w:topLinePunct w:val="0"/>
        <w:autoSpaceDE/>
        <w:autoSpaceDN/>
        <w:bidi w:val="0"/>
        <w:adjustRightInd/>
        <w:snapToGrid w:val="0"/>
        <w:spacing w:line="576" w:lineRule="exact"/>
        <w:jc w:val="center"/>
        <w:textAlignment w:val="auto"/>
        <w:rPr>
          <w:rFonts w:hint="default" w:ascii="Times New Roman" w:hAnsi="Times New Roman" w:eastAsia="黑体" w:cs="Times New Roman"/>
          <w:i w:val="0"/>
          <w:caps w:val="0"/>
          <w:spacing w:val="0"/>
          <w:kern w:val="0"/>
          <w:sz w:val="32"/>
          <w:szCs w:val="32"/>
          <w:u w:val="none"/>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576" w:lineRule="exact"/>
        <w:ind w:firstLine="620"/>
        <w:jc w:val="both"/>
        <w:textAlignment w:val="auto"/>
        <w:rPr>
          <w:rFonts w:hint="default" w:ascii="Times New Roman" w:hAnsi="Times New Roman" w:eastAsia="仿宋_GB2312" w:cs="Times New Roman"/>
          <w:i w:val="0"/>
          <w:caps w:val="0"/>
          <w:spacing w:val="0"/>
          <w:kern w:val="0"/>
          <w:sz w:val="32"/>
          <w:szCs w:val="32"/>
          <w:u w:val="none"/>
          <w:shd w:val="clear" w:fill="FFFFFF"/>
          <w:lang w:val="en-US" w:eastAsia="zh-CN" w:bidi="ar"/>
        </w:rPr>
      </w:pPr>
      <w:r>
        <w:rPr>
          <w:rFonts w:hint="default" w:ascii="Times New Roman" w:hAnsi="Times New Roman" w:eastAsia="黑体" w:cs="Times New Roman"/>
          <w:i w:val="0"/>
          <w:caps w:val="0"/>
          <w:spacing w:val="0"/>
          <w:kern w:val="0"/>
          <w:sz w:val="32"/>
          <w:szCs w:val="32"/>
          <w:u w:val="none"/>
          <w:shd w:val="clear" w:fill="FFFFFF"/>
          <w:lang w:val="en-US" w:eastAsia="zh-CN" w:bidi="ar"/>
        </w:rPr>
        <w:t>第十条</w:t>
      </w:r>
      <w:r>
        <w:rPr>
          <w:rFonts w:hint="eastAsia" w:ascii="Times New Roman" w:hAnsi="Times New Roman" w:eastAsia="黑体" w:cs="Times New Roman"/>
          <w:i w:val="0"/>
          <w:caps w:val="0"/>
          <w:spacing w:val="0"/>
          <w:kern w:val="0"/>
          <w:sz w:val="32"/>
          <w:szCs w:val="32"/>
          <w:u w:val="none"/>
          <w:shd w:val="clear" w:fill="FFFFFF"/>
          <w:lang w:val="en-US" w:eastAsia="zh-CN" w:bidi="ar"/>
        </w:rPr>
        <w:t xml:space="preserve"> </w:t>
      </w:r>
      <w:r>
        <w:rPr>
          <w:rFonts w:hint="eastAsia" w:ascii="仿宋_GB2312" w:hAnsi="仿宋_GB2312" w:eastAsia="仿宋_GB2312" w:cs="仿宋_GB2312"/>
          <w:i w:val="0"/>
          <w:caps w:val="0"/>
          <w:spacing w:val="0"/>
          <w:kern w:val="0"/>
          <w:sz w:val="32"/>
          <w:szCs w:val="32"/>
          <w:u w:val="none"/>
          <w:shd w:val="clear" w:fill="FFFFFF"/>
          <w:lang w:val="en-US" w:eastAsia="zh-CN" w:bidi="ar"/>
        </w:rPr>
        <w:t>县级以上人民政府</w:t>
      </w:r>
      <w:r>
        <w:rPr>
          <w:rFonts w:hint="default" w:ascii="Times New Roman" w:hAnsi="Times New Roman" w:eastAsia="仿宋_GB2312" w:cs="Times New Roman"/>
          <w:i w:val="0"/>
          <w:caps w:val="0"/>
          <w:spacing w:val="0"/>
          <w:kern w:val="0"/>
          <w:sz w:val="32"/>
          <w:szCs w:val="32"/>
          <w:u w:val="none"/>
          <w:shd w:val="clear" w:fill="FFFFFF"/>
          <w:lang w:val="en-US" w:eastAsia="zh-CN" w:bidi="ar"/>
        </w:rPr>
        <w:t>民政部门应当会同自然资源等部门</w:t>
      </w:r>
      <w:r>
        <w:rPr>
          <w:rFonts w:hint="eastAsia" w:ascii="Times New Roman" w:hAnsi="Times New Roman" w:eastAsia="仿宋_GB2312" w:cs="Times New Roman"/>
          <w:i w:val="0"/>
          <w:caps w:val="0"/>
          <w:spacing w:val="0"/>
          <w:kern w:val="0"/>
          <w:sz w:val="32"/>
          <w:szCs w:val="32"/>
          <w:u w:val="none"/>
          <w:shd w:val="clear" w:fill="FFFFFF"/>
          <w:lang w:val="en-US" w:eastAsia="zh-CN" w:bidi="ar"/>
        </w:rPr>
        <w:t>，依据国土空间规划</w:t>
      </w:r>
      <w:r>
        <w:rPr>
          <w:rFonts w:hint="default" w:ascii="Times New Roman" w:hAnsi="Times New Roman" w:eastAsia="仿宋_GB2312" w:cs="Times New Roman"/>
          <w:i w:val="0"/>
          <w:caps w:val="0"/>
          <w:spacing w:val="0"/>
          <w:kern w:val="0"/>
          <w:sz w:val="32"/>
          <w:szCs w:val="32"/>
          <w:u w:val="none"/>
          <w:shd w:val="clear" w:fill="FFFFFF"/>
          <w:lang w:val="en-US" w:eastAsia="zh-CN" w:bidi="ar"/>
        </w:rPr>
        <w:t>编制养老服务设施布局专项规划，报本级人民政府审批。</w:t>
      </w:r>
      <w:r>
        <w:rPr>
          <w:rFonts w:hint="eastAsia" w:ascii="Times New Roman" w:hAnsi="Times New Roman" w:eastAsia="仿宋_GB2312" w:cs="Times New Roman"/>
          <w:i w:val="0"/>
          <w:caps w:val="0"/>
          <w:spacing w:val="0"/>
          <w:kern w:val="0"/>
          <w:sz w:val="32"/>
          <w:szCs w:val="32"/>
          <w:u w:val="none"/>
          <w:shd w:val="clear" w:fill="FFFFFF"/>
          <w:lang w:val="en-US" w:eastAsia="zh-CN" w:bidi="ar"/>
        </w:rPr>
        <w:t>城市国土空间总体规划和控制性详细规划，要按照人均用地不低于0.12平方米的标准，分区分级规划设置养老服务设施。</w:t>
      </w:r>
    </w:p>
    <w:p>
      <w:pPr>
        <w:keepNext w:val="0"/>
        <w:keepLines w:val="0"/>
        <w:pageBreakBefore w:val="0"/>
        <w:widowControl/>
        <w:suppressLineNumbers w:val="0"/>
        <w:kinsoku/>
        <w:wordWrap/>
        <w:overflowPunct/>
        <w:topLinePunct w:val="0"/>
        <w:autoSpaceDE/>
        <w:autoSpaceDN/>
        <w:bidi w:val="0"/>
        <w:adjustRightInd/>
        <w:snapToGrid w:val="0"/>
        <w:spacing w:line="576" w:lineRule="exact"/>
        <w:ind w:firstLine="620"/>
        <w:jc w:val="both"/>
        <w:textAlignment w:val="auto"/>
        <w:rPr>
          <w:rFonts w:hint="default" w:ascii="Times New Roman" w:hAnsi="Times New Roman" w:eastAsia="仿宋_GB2312" w:cs="Times New Roman"/>
          <w:i w:val="0"/>
          <w:caps w:val="0"/>
          <w:spacing w:val="0"/>
          <w:kern w:val="0"/>
          <w:sz w:val="32"/>
          <w:szCs w:val="32"/>
          <w:u w:val="none"/>
          <w:shd w:val="clear" w:fill="FFFFFF"/>
          <w:lang w:val="en-US" w:eastAsia="zh-CN" w:bidi="ar"/>
        </w:rPr>
      </w:pPr>
      <w:r>
        <w:rPr>
          <w:rFonts w:hint="default" w:ascii="Times New Roman" w:hAnsi="Times New Roman" w:eastAsia="仿宋_GB2312" w:cs="Times New Roman"/>
          <w:i w:val="0"/>
          <w:caps w:val="0"/>
          <w:spacing w:val="0"/>
          <w:kern w:val="0"/>
          <w:sz w:val="32"/>
          <w:szCs w:val="32"/>
          <w:u w:val="none"/>
          <w:shd w:val="clear" w:fill="FFFFFF"/>
          <w:lang w:val="en-US" w:eastAsia="zh-CN" w:bidi="ar"/>
        </w:rPr>
        <w:t>养老服务设施布局专项规划应当遵循就近便利、相对集中、医养康养结合的原则，合理</w:t>
      </w:r>
      <w:r>
        <w:rPr>
          <w:rFonts w:hint="eastAsia" w:ascii="Times New Roman" w:hAnsi="Times New Roman" w:eastAsia="仿宋_GB2312" w:cs="Times New Roman"/>
          <w:i w:val="0"/>
          <w:caps w:val="0"/>
          <w:spacing w:val="0"/>
          <w:kern w:val="0"/>
          <w:sz w:val="32"/>
          <w:szCs w:val="32"/>
          <w:u w:val="none"/>
          <w:shd w:val="clear" w:fill="FFFFFF"/>
          <w:lang w:val="en-US" w:eastAsia="zh-CN" w:bidi="ar"/>
        </w:rPr>
        <w:t>利用资源，科学</w:t>
      </w:r>
      <w:r>
        <w:rPr>
          <w:rFonts w:hint="default" w:ascii="Times New Roman" w:hAnsi="Times New Roman" w:eastAsia="仿宋_GB2312" w:cs="Times New Roman"/>
          <w:i w:val="0"/>
          <w:caps w:val="0"/>
          <w:spacing w:val="0"/>
          <w:kern w:val="0"/>
          <w:sz w:val="32"/>
          <w:szCs w:val="32"/>
          <w:u w:val="none"/>
          <w:shd w:val="clear" w:fill="FFFFFF"/>
          <w:lang w:val="en-US" w:eastAsia="zh-CN" w:bidi="ar"/>
        </w:rPr>
        <w:t>规划布局居家养老服务</w:t>
      </w:r>
      <w:r>
        <w:rPr>
          <w:rFonts w:hint="eastAsia" w:ascii="Times New Roman" w:hAnsi="Times New Roman" w:eastAsia="仿宋_GB2312" w:cs="Times New Roman"/>
          <w:i w:val="0"/>
          <w:caps w:val="0"/>
          <w:spacing w:val="0"/>
          <w:kern w:val="0"/>
          <w:sz w:val="32"/>
          <w:szCs w:val="32"/>
          <w:u w:val="none"/>
          <w:shd w:val="clear" w:fill="FFFFFF"/>
          <w:lang w:val="en-US" w:eastAsia="zh-CN" w:bidi="ar"/>
        </w:rPr>
        <w:t>机构</w:t>
      </w:r>
      <w:r>
        <w:rPr>
          <w:rFonts w:hint="default" w:ascii="Times New Roman" w:hAnsi="Times New Roman" w:eastAsia="仿宋_GB2312" w:cs="Times New Roman"/>
          <w:i w:val="0"/>
          <w:caps w:val="0"/>
          <w:spacing w:val="0"/>
          <w:kern w:val="0"/>
          <w:sz w:val="32"/>
          <w:szCs w:val="32"/>
          <w:u w:val="none"/>
          <w:shd w:val="clear" w:fill="FFFFFF"/>
          <w:lang w:val="en-US" w:eastAsia="zh-CN" w:bidi="ar"/>
        </w:rPr>
        <w:t>。</w:t>
      </w:r>
    </w:p>
    <w:p>
      <w:pPr>
        <w:keepNext w:val="0"/>
        <w:keepLines w:val="0"/>
        <w:pageBreakBefore w:val="0"/>
        <w:kinsoku/>
        <w:wordWrap/>
        <w:overflowPunct/>
        <w:topLinePunct w:val="0"/>
        <w:autoSpaceDE/>
        <w:autoSpaceDN/>
        <w:bidi w:val="0"/>
        <w:adjustRightInd/>
        <w:snapToGrid w:val="0"/>
        <w:spacing w:line="576"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default" w:ascii="Times New Roman" w:hAnsi="Times New Roman" w:eastAsia="黑体" w:cs="Times New Roman"/>
          <w:kern w:val="0"/>
          <w:sz w:val="32"/>
          <w:szCs w:val="32"/>
          <w:u w:val="none"/>
          <w:shd w:val="clear" w:fill="FFFFFF"/>
          <w:lang w:val="en-US" w:eastAsia="zh-CN" w:bidi="ar"/>
        </w:rPr>
        <w:t>第十</w:t>
      </w:r>
      <w:r>
        <w:rPr>
          <w:rFonts w:hint="eastAsia" w:ascii="Times New Roman" w:hAnsi="Times New Roman" w:eastAsia="黑体" w:cs="Times New Roman"/>
          <w:kern w:val="0"/>
          <w:sz w:val="32"/>
          <w:szCs w:val="32"/>
          <w:u w:val="none"/>
          <w:shd w:val="clear" w:fill="FFFFFF"/>
          <w:lang w:val="en-US" w:eastAsia="zh-CN" w:bidi="ar"/>
        </w:rPr>
        <w:t>一</w:t>
      </w:r>
      <w:r>
        <w:rPr>
          <w:rFonts w:hint="default" w:ascii="Times New Roman" w:hAnsi="Times New Roman" w:eastAsia="黑体" w:cs="Times New Roman"/>
          <w:kern w:val="0"/>
          <w:sz w:val="32"/>
          <w:szCs w:val="32"/>
          <w:u w:val="none"/>
          <w:shd w:val="clear" w:fill="FFFFFF"/>
          <w:lang w:val="en-US" w:eastAsia="zh-CN" w:bidi="ar"/>
        </w:rPr>
        <w:t>条</w:t>
      </w:r>
      <w:r>
        <w:rPr>
          <w:rFonts w:hint="eastAsia" w:ascii="Times New Roman" w:hAnsi="Times New Roman" w:eastAsia="黑体" w:cs="Times New Roman"/>
          <w:kern w:val="0"/>
          <w:sz w:val="32"/>
          <w:szCs w:val="32"/>
          <w:u w:val="none"/>
          <w:shd w:val="clear" w:fill="FFFFFF"/>
          <w:lang w:val="en-US" w:eastAsia="zh-CN" w:bidi="ar"/>
        </w:rPr>
        <w:t xml:space="preserve"> </w:t>
      </w:r>
      <w:r>
        <w:rPr>
          <w:rFonts w:hint="eastAsia" w:ascii="仿宋_GB2312" w:hAnsi="仿宋_GB2312" w:eastAsia="仿宋_GB2312" w:cs="仿宋_GB2312"/>
          <w:sz w:val="32"/>
          <w:szCs w:val="32"/>
          <w:u w:val="none"/>
          <w:lang w:val="en-US" w:eastAsia="zh-CN"/>
        </w:rPr>
        <w:t>县级民政、</w:t>
      </w:r>
      <w:r>
        <w:rPr>
          <w:rFonts w:hint="eastAsia" w:ascii="仿宋_GB2312" w:hAnsi="仿宋_GB2312" w:eastAsia="仿宋_GB2312" w:cs="仿宋_GB2312"/>
          <w:sz w:val="32"/>
          <w:szCs w:val="32"/>
          <w:highlight w:val="none"/>
          <w:u w:val="none"/>
          <w:lang w:val="en-US" w:eastAsia="zh-CN"/>
        </w:rPr>
        <w:t>自然资源</w:t>
      </w:r>
      <w:r>
        <w:rPr>
          <w:rFonts w:hint="eastAsia" w:ascii="仿宋_GB2312" w:hAnsi="仿宋_GB2312" w:eastAsia="仿宋_GB2312" w:cs="仿宋_GB2312"/>
          <w:sz w:val="32"/>
          <w:szCs w:val="32"/>
          <w:u w:val="none"/>
          <w:lang w:val="en-US" w:eastAsia="zh-CN"/>
        </w:rPr>
        <w:t>、住建等部门在各自职责范围内负责本行政区域内新建住宅小区社区居家养老服务用房配建工作的行业指导、监督和管理。</w:t>
      </w:r>
    </w:p>
    <w:p>
      <w:pPr>
        <w:keepNext w:val="0"/>
        <w:keepLines w:val="0"/>
        <w:pageBreakBefore w:val="0"/>
        <w:kinsoku/>
        <w:wordWrap/>
        <w:overflowPunct/>
        <w:topLinePunct w:val="0"/>
        <w:autoSpaceDE/>
        <w:autoSpaceDN/>
        <w:bidi w:val="0"/>
        <w:adjustRightInd/>
        <w:snapToGrid w:val="0"/>
        <w:spacing w:line="576" w:lineRule="exact"/>
        <w:ind w:firstLine="640" w:firstLineChars="200"/>
        <w:jc w:val="both"/>
        <w:textAlignment w:val="auto"/>
        <w:rPr>
          <w:rFonts w:hint="eastAsia" w:ascii="仿宋_GB2312" w:hAnsi="仿宋_GB2312" w:eastAsia="仿宋_GB2312" w:cs="仿宋_GB2312"/>
          <w:kern w:val="0"/>
          <w:sz w:val="32"/>
          <w:szCs w:val="32"/>
          <w:u w:val="none"/>
          <w:shd w:val="clear" w:fill="FFFFFF"/>
          <w:lang w:val="en-US" w:eastAsia="zh-CN" w:bidi="ar"/>
        </w:rPr>
      </w:pPr>
      <w:r>
        <w:rPr>
          <w:rFonts w:hint="eastAsia" w:ascii="黑体" w:hAnsi="黑体" w:eastAsia="黑体" w:cs="黑体"/>
          <w:sz w:val="32"/>
          <w:szCs w:val="32"/>
          <w:u w:val="none"/>
          <w:lang w:val="en-US" w:eastAsia="zh-CN"/>
        </w:rPr>
        <w:t xml:space="preserve">第十二条 </w:t>
      </w:r>
      <w:r>
        <w:rPr>
          <w:rFonts w:hint="eastAsia" w:ascii="仿宋_GB2312" w:hAnsi="仿宋_GB2312" w:eastAsia="仿宋_GB2312" w:cs="仿宋_GB2312"/>
          <w:sz w:val="32"/>
          <w:szCs w:val="32"/>
          <w:u w:val="none"/>
          <w:lang w:val="en-US" w:eastAsia="zh-CN"/>
        </w:rPr>
        <w:t>新建小区配套建设养老服务设施，应在规划条件中予以载明，并列入土地出让合同，与住宅同步规划、同步建设、同步验收、同步交付使用。</w:t>
      </w:r>
      <w:r>
        <w:rPr>
          <w:rFonts w:hint="eastAsia" w:ascii="仿宋_GB2312" w:hAnsi="仿宋_GB2312" w:eastAsia="仿宋_GB2312" w:cs="仿宋_GB2312"/>
          <w:kern w:val="0"/>
          <w:sz w:val="32"/>
          <w:szCs w:val="32"/>
          <w:u w:val="none"/>
          <w:shd w:val="clear" w:fill="FFFFFF"/>
          <w:lang w:val="en-US" w:eastAsia="zh-CN" w:bidi="ar"/>
        </w:rPr>
        <w:t>自然资源部门在编制国土空间详细规划、审查新建住宅小区工程规划设计方案以及规划核实时，应当征求民政部门意见。</w:t>
      </w:r>
    </w:p>
    <w:p>
      <w:pPr>
        <w:keepNext w:val="0"/>
        <w:keepLines w:val="0"/>
        <w:pageBreakBefore w:val="0"/>
        <w:kinsoku/>
        <w:wordWrap/>
        <w:overflowPunct/>
        <w:topLinePunct w:val="0"/>
        <w:autoSpaceDE/>
        <w:autoSpaceDN/>
        <w:bidi w:val="0"/>
        <w:adjustRightInd/>
        <w:snapToGrid w:val="0"/>
        <w:spacing w:line="576"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因特殊情况需要调整配建社区居家养老服务用房规划设计方案的，承担配建任务的项目建设单位应与项目属地民政部门协商，取得民政部门书面意见后报当地相关部门审定。</w:t>
      </w:r>
    </w:p>
    <w:p>
      <w:pPr>
        <w:keepNext w:val="0"/>
        <w:keepLines w:val="0"/>
        <w:pageBreakBefore w:val="0"/>
        <w:kinsoku/>
        <w:wordWrap/>
        <w:overflowPunct/>
        <w:topLinePunct w:val="0"/>
        <w:autoSpaceDE/>
        <w:autoSpaceDN/>
        <w:bidi w:val="0"/>
        <w:adjustRightInd/>
        <w:snapToGrid w:val="0"/>
        <w:spacing w:line="576" w:lineRule="exact"/>
        <w:ind w:firstLine="640" w:firstLineChars="200"/>
        <w:jc w:val="both"/>
        <w:textAlignment w:val="auto"/>
        <w:rPr>
          <w:rFonts w:hint="default" w:ascii="Times New Roman" w:hAnsi="Times New Roman" w:eastAsia="黑体" w:cs="Times New Roman"/>
          <w:kern w:val="0"/>
          <w:sz w:val="32"/>
          <w:szCs w:val="32"/>
          <w:u w:val="none"/>
          <w:lang w:val="en-US" w:eastAsia="zh-CN" w:bidi="ar"/>
        </w:rPr>
      </w:pPr>
      <w:r>
        <w:rPr>
          <w:rFonts w:hint="default" w:ascii="Times New Roman" w:hAnsi="Times New Roman" w:eastAsia="黑体" w:cs="Times New Roman"/>
          <w:i w:val="0"/>
          <w:caps w:val="0"/>
          <w:spacing w:val="0"/>
          <w:kern w:val="0"/>
          <w:sz w:val="32"/>
          <w:szCs w:val="32"/>
          <w:u w:val="none"/>
          <w:shd w:val="clear" w:fill="FFFFFF"/>
          <w:lang w:val="en-US" w:eastAsia="zh-CN" w:bidi="ar"/>
        </w:rPr>
        <w:t>第十</w:t>
      </w:r>
      <w:r>
        <w:rPr>
          <w:rFonts w:hint="eastAsia" w:ascii="Times New Roman" w:hAnsi="Times New Roman" w:eastAsia="黑体" w:cs="Times New Roman"/>
          <w:i w:val="0"/>
          <w:caps w:val="0"/>
          <w:spacing w:val="0"/>
          <w:kern w:val="0"/>
          <w:sz w:val="32"/>
          <w:szCs w:val="32"/>
          <w:u w:val="none"/>
          <w:shd w:val="clear" w:fill="FFFFFF"/>
          <w:lang w:val="en-US" w:eastAsia="zh-CN" w:bidi="ar"/>
        </w:rPr>
        <w:t>三</w:t>
      </w:r>
      <w:r>
        <w:rPr>
          <w:rFonts w:hint="default" w:ascii="Times New Roman" w:hAnsi="Times New Roman" w:eastAsia="黑体" w:cs="Times New Roman"/>
          <w:i w:val="0"/>
          <w:caps w:val="0"/>
          <w:spacing w:val="0"/>
          <w:kern w:val="0"/>
          <w:sz w:val="32"/>
          <w:szCs w:val="32"/>
          <w:u w:val="none"/>
          <w:shd w:val="clear" w:fill="FFFFFF"/>
          <w:lang w:val="en-US" w:eastAsia="zh-CN" w:bidi="ar"/>
        </w:rPr>
        <w:t>条</w:t>
      </w:r>
      <w:r>
        <w:rPr>
          <w:rFonts w:hint="eastAsia" w:ascii="Times New Roman" w:hAnsi="Times New Roman" w:eastAsia="黑体" w:cs="Times New Roman"/>
          <w:i w:val="0"/>
          <w:caps w:val="0"/>
          <w:spacing w:val="0"/>
          <w:kern w:val="0"/>
          <w:sz w:val="32"/>
          <w:szCs w:val="32"/>
          <w:u w:val="none"/>
          <w:shd w:val="clear" w:fill="FFFFFF"/>
          <w:lang w:val="en-US" w:eastAsia="zh-CN" w:bidi="ar"/>
        </w:rPr>
        <w:t xml:space="preserve"> </w:t>
      </w:r>
      <w:r>
        <w:rPr>
          <w:rFonts w:hint="default" w:ascii="Times New Roman" w:hAnsi="Times New Roman" w:eastAsia="仿宋_GB2312" w:cs="Times New Roman"/>
          <w:i w:val="0"/>
          <w:caps w:val="0"/>
          <w:spacing w:val="0"/>
          <w:kern w:val="0"/>
          <w:sz w:val="32"/>
          <w:szCs w:val="32"/>
          <w:u w:val="none"/>
          <w:shd w:val="clear" w:fill="FFFFFF"/>
          <w:lang w:val="en-US" w:eastAsia="zh-CN" w:bidi="ar"/>
        </w:rPr>
        <w:t>新建住宅小区项目建设单位取得验收合格意见后，需无偿向项目所在地街道办事处(乡、镇</w:t>
      </w:r>
      <w:r>
        <w:rPr>
          <w:rFonts w:hint="eastAsia" w:ascii="Times New Roman" w:hAnsi="Times New Roman" w:eastAsia="仿宋_GB2312" w:cs="Times New Roman"/>
          <w:i w:val="0"/>
          <w:caps w:val="0"/>
          <w:spacing w:val="0"/>
          <w:kern w:val="0"/>
          <w:sz w:val="32"/>
          <w:szCs w:val="32"/>
          <w:u w:val="none"/>
          <w:shd w:val="clear" w:fill="FFFFFF"/>
          <w:lang w:val="en-US" w:eastAsia="zh-CN" w:bidi="ar"/>
        </w:rPr>
        <w:t>人民政府</w:t>
      </w:r>
      <w:r>
        <w:rPr>
          <w:rFonts w:hint="default" w:ascii="Times New Roman" w:hAnsi="Times New Roman" w:eastAsia="仿宋_GB2312" w:cs="Times New Roman"/>
          <w:i w:val="0"/>
          <w:caps w:val="0"/>
          <w:spacing w:val="0"/>
          <w:kern w:val="0"/>
          <w:sz w:val="32"/>
          <w:szCs w:val="32"/>
          <w:u w:val="none"/>
          <w:shd w:val="clear" w:fill="FFFFFF"/>
          <w:lang w:val="en-US" w:eastAsia="zh-CN" w:bidi="ar"/>
        </w:rPr>
        <w:t>)办理移交手续。新建住宅小区配建社区居家养老服务用房权属归项目所在地政府(管委会)所有，由同级机关事务管理部门负责办理不动产登记。</w:t>
      </w:r>
    </w:p>
    <w:p>
      <w:pPr>
        <w:keepNext w:val="0"/>
        <w:keepLines w:val="0"/>
        <w:pageBreakBefore w:val="0"/>
        <w:widowControl/>
        <w:suppressLineNumbers w:val="0"/>
        <w:kinsoku/>
        <w:wordWrap/>
        <w:overflowPunct/>
        <w:topLinePunct w:val="0"/>
        <w:autoSpaceDE/>
        <w:autoSpaceDN/>
        <w:bidi w:val="0"/>
        <w:adjustRightInd/>
        <w:snapToGrid w:val="0"/>
        <w:spacing w:line="576" w:lineRule="exact"/>
        <w:ind w:firstLine="640" w:firstLineChars="200"/>
        <w:jc w:val="both"/>
        <w:textAlignment w:val="auto"/>
        <w:rPr>
          <w:rFonts w:hint="default" w:ascii="Times New Roman" w:hAnsi="Times New Roman" w:eastAsia="仿宋_GB2312" w:cs="Times New Roman"/>
          <w:kern w:val="0"/>
          <w:sz w:val="32"/>
          <w:szCs w:val="32"/>
          <w:u w:val="none"/>
          <w:lang w:val="en-US" w:eastAsia="zh-CN" w:bidi="ar"/>
        </w:rPr>
      </w:pPr>
      <w:r>
        <w:rPr>
          <w:rFonts w:hint="default" w:ascii="Times New Roman" w:hAnsi="Times New Roman" w:eastAsia="黑体" w:cs="Times New Roman"/>
          <w:kern w:val="0"/>
          <w:sz w:val="32"/>
          <w:szCs w:val="32"/>
          <w:u w:val="none"/>
          <w:lang w:val="en-US" w:eastAsia="zh-CN" w:bidi="ar"/>
        </w:rPr>
        <w:t>第十</w:t>
      </w:r>
      <w:r>
        <w:rPr>
          <w:rFonts w:hint="eastAsia" w:ascii="Times New Roman" w:hAnsi="Times New Roman" w:eastAsia="黑体" w:cs="Times New Roman"/>
          <w:kern w:val="0"/>
          <w:sz w:val="32"/>
          <w:szCs w:val="32"/>
          <w:u w:val="none"/>
          <w:lang w:val="en-US" w:eastAsia="zh-CN" w:bidi="ar"/>
        </w:rPr>
        <w:t>四</w:t>
      </w:r>
      <w:r>
        <w:rPr>
          <w:rFonts w:hint="default" w:ascii="Times New Roman" w:hAnsi="Times New Roman" w:eastAsia="黑体" w:cs="Times New Roman"/>
          <w:kern w:val="0"/>
          <w:sz w:val="32"/>
          <w:szCs w:val="32"/>
          <w:u w:val="none"/>
          <w:lang w:val="en-US" w:eastAsia="zh-CN" w:bidi="ar"/>
        </w:rPr>
        <w:t>条</w:t>
      </w:r>
      <w:r>
        <w:rPr>
          <w:rFonts w:hint="eastAsia" w:ascii="Times New Roman" w:hAnsi="Times New Roman" w:eastAsia="黑体" w:cs="Times New Roman"/>
          <w:kern w:val="0"/>
          <w:sz w:val="32"/>
          <w:szCs w:val="32"/>
          <w:u w:val="none"/>
          <w:lang w:val="en-US" w:eastAsia="zh-CN" w:bidi="ar"/>
        </w:rPr>
        <w:t xml:space="preserve"> </w:t>
      </w:r>
      <w:r>
        <w:rPr>
          <w:rFonts w:hint="default" w:ascii="Times New Roman" w:hAnsi="Times New Roman" w:eastAsia="仿宋_GB2312" w:cs="Times New Roman"/>
          <w:kern w:val="0"/>
          <w:sz w:val="32"/>
          <w:szCs w:val="32"/>
          <w:u w:val="none"/>
          <w:lang w:val="en-US" w:eastAsia="zh-CN" w:bidi="ar"/>
        </w:rPr>
        <w:t>社区居家养老服务用房不得转让、抵押、挪作他用，任何单位和个人不得占用或者改作他用，否则由项目</w:t>
      </w:r>
      <w:r>
        <w:rPr>
          <w:rFonts w:hint="default" w:ascii="Times New Roman" w:hAnsi="Times New Roman" w:eastAsia="仿宋_GB2312" w:cs="Times New Roman"/>
          <w:b w:val="0"/>
          <w:bCs w:val="0"/>
          <w:kern w:val="0"/>
          <w:sz w:val="32"/>
          <w:szCs w:val="32"/>
          <w:u w:val="none"/>
          <w:lang w:val="en-US" w:eastAsia="zh-CN" w:bidi="ar"/>
        </w:rPr>
        <w:t>属地</w:t>
      </w:r>
      <w:r>
        <w:rPr>
          <w:rFonts w:hint="eastAsia" w:ascii="Times New Roman" w:hAnsi="Times New Roman" w:eastAsia="仿宋_GB2312" w:cs="Times New Roman"/>
          <w:b w:val="0"/>
          <w:bCs w:val="0"/>
          <w:kern w:val="0"/>
          <w:sz w:val="32"/>
          <w:szCs w:val="32"/>
          <w:u w:val="none"/>
          <w:lang w:val="en-US" w:eastAsia="zh-CN" w:bidi="ar"/>
        </w:rPr>
        <w:t>人民政府</w:t>
      </w:r>
      <w:r>
        <w:rPr>
          <w:rFonts w:hint="default" w:ascii="Times New Roman" w:hAnsi="Times New Roman" w:eastAsia="仿宋_GB2312" w:cs="Times New Roman"/>
          <w:kern w:val="0"/>
          <w:sz w:val="32"/>
          <w:szCs w:val="32"/>
          <w:u w:val="none"/>
          <w:lang w:val="en-US" w:eastAsia="zh-CN" w:bidi="ar"/>
        </w:rPr>
        <w:t>责令限期改正，对拒不改正的收回社区居家养老服务用房，终止相关协议，并追究相关责任人责任。</w:t>
      </w:r>
    </w:p>
    <w:p>
      <w:pPr>
        <w:keepNext w:val="0"/>
        <w:keepLines w:val="0"/>
        <w:pageBreakBefore w:val="0"/>
        <w:widowControl/>
        <w:suppressLineNumbers w:val="0"/>
        <w:kinsoku/>
        <w:wordWrap/>
        <w:overflowPunct/>
        <w:topLinePunct w:val="0"/>
        <w:autoSpaceDE/>
        <w:autoSpaceDN/>
        <w:bidi w:val="0"/>
        <w:adjustRightInd/>
        <w:snapToGrid w:val="0"/>
        <w:spacing w:line="576" w:lineRule="exact"/>
        <w:ind w:firstLine="640" w:firstLineChars="200"/>
        <w:jc w:val="both"/>
        <w:textAlignment w:val="auto"/>
        <w:rPr>
          <w:rFonts w:hint="default" w:ascii="Times New Roman" w:hAnsi="Times New Roman" w:eastAsia="仿宋_GB2312" w:cs="Times New Roman"/>
          <w:kern w:val="0"/>
          <w:sz w:val="32"/>
          <w:szCs w:val="32"/>
          <w:u w:val="none"/>
          <w:lang w:val="en-US" w:eastAsia="zh-CN" w:bidi="ar"/>
        </w:rPr>
      </w:pPr>
      <w:r>
        <w:rPr>
          <w:rFonts w:hint="eastAsia" w:ascii="黑体" w:hAnsi="黑体" w:eastAsia="黑体" w:cs="黑体"/>
          <w:kern w:val="0"/>
          <w:sz w:val="32"/>
          <w:szCs w:val="32"/>
          <w:u w:val="none"/>
          <w:lang w:val="en-US" w:eastAsia="zh-CN" w:bidi="ar"/>
        </w:rPr>
        <w:t xml:space="preserve">第十五条 </w:t>
      </w:r>
      <w:r>
        <w:rPr>
          <w:rFonts w:hint="eastAsia" w:ascii="仿宋_GB2312" w:hAnsi="仿宋_GB2312" w:eastAsia="仿宋_GB2312" w:cs="仿宋_GB2312"/>
          <w:kern w:val="0"/>
          <w:sz w:val="32"/>
          <w:szCs w:val="32"/>
          <w:u w:val="none"/>
          <w:lang w:val="en-US" w:eastAsia="zh-CN" w:bidi="ar"/>
        </w:rPr>
        <w:t>新建住宅小区</w:t>
      </w:r>
      <w:r>
        <w:rPr>
          <w:rFonts w:hint="default" w:ascii="Times New Roman" w:hAnsi="Times New Roman" w:eastAsia="仿宋_GB2312" w:cs="Times New Roman"/>
          <w:kern w:val="0"/>
          <w:sz w:val="32"/>
          <w:szCs w:val="32"/>
          <w:u w:val="none"/>
          <w:lang w:val="en-US" w:eastAsia="zh-CN" w:bidi="ar"/>
        </w:rPr>
        <w:t>开发建设单位未配建社区居家养老服务用房或配建用房不符合要求的，应当进行置换。由所在地街道办事处(乡、镇</w:t>
      </w:r>
      <w:r>
        <w:rPr>
          <w:rFonts w:hint="eastAsia" w:ascii="Times New Roman" w:hAnsi="Times New Roman" w:eastAsia="仿宋_GB2312" w:cs="Times New Roman"/>
          <w:kern w:val="0"/>
          <w:sz w:val="32"/>
          <w:szCs w:val="32"/>
          <w:u w:val="none"/>
          <w:lang w:val="en-US" w:eastAsia="zh-CN" w:bidi="ar"/>
        </w:rPr>
        <w:t>人民政府</w:t>
      </w:r>
      <w:r>
        <w:rPr>
          <w:rFonts w:hint="default" w:ascii="Times New Roman" w:hAnsi="Times New Roman" w:eastAsia="仿宋_GB2312" w:cs="Times New Roman"/>
          <w:kern w:val="0"/>
          <w:sz w:val="32"/>
          <w:szCs w:val="32"/>
          <w:u w:val="none"/>
          <w:lang w:val="en-US" w:eastAsia="zh-CN" w:bidi="ar"/>
        </w:rPr>
        <w:t>)会同民政、自然资源、住建、政府机关事务管理部门聘请第三方组织对用房价值进行评估，置换本小区其他房屋，置换后的面积不应小于原应配建面积，且置换房屋应当符合规划布局的相关要求。</w:t>
      </w:r>
    </w:p>
    <w:p>
      <w:pPr>
        <w:keepNext w:val="0"/>
        <w:keepLines w:val="0"/>
        <w:pageBreakBefore w:val="0"/>
        <w:widowControl/>
        <w:suppressLineNumbers w:val="0"/>
        <w:kinsoku/>
        <w:wordWrap/>
        <w:overflowPunct/>
        <w:topLinePunct w:val="0"/>
        <w:autoSpaceDE/>
        <w:autoSpaceDN/>
        <w:bidi w:val="0"/>
        <w:adjustRightInd/>
        <w:snapToGrid w:val="0"/>
        <w:spacing w:line="576" w:lineRule="exact"/>
        <w:ind w:firstLine="640" w:firstLineChars="200"/>
        <w:jc w:val="both"/>
        <w:textAlignment w:val="auto"/>
        <w:rPr>
          <w:rFonts w:hint="default" w:ascii="Times New Roman" w:hAnsi="Times New Roman" w:eastAsia="仿宋_GB2312" w:cs="Times New Roman"/>
          <w:kern w:val="0"/>
          <w:sz w:val="32"/>
          <w:szCs w:val="32"/>
          <w:u w:val="none"/>
          <w:lang w:val="en-US" w:eastAsia="zh-CN" w:bidi="ar"/>
        </w:rPr>
      </w:pPr>
      <w:r>
        <w:rPr>
          <w:rFonts w:hint="default" w:ascii="Times New Roman" w:hAnsi="Times New Roman" w:eastAsia="仿宋_GB2312" w:cs="Times New Roman"/>
          <w:kern w:val="0"/>
          <w:sz w:val="32"/>
          <w:szCs w:val="32"/>
          <w:u w:val="none"/>
          <w:lang w:val="en-US" w:eastAsia="zh-CN" w:bidi="ar"/>
        </w:rPr>
        <w:t>经住建部门确认，确实不能补建的，可由开发单位采取货币补偿形式，按照市场价格向</w:t>
      </w:r>
      <w:r>
        <w:rPr>
          <w:rFonts w:hint="eastAsia" w:ascii="Times New Roman" w:hAnsi="Times New Roman" w:eastAsia="仿宋_GB2312" w:cs="Times New Roman"/>
          <w:kern w:val="0"/>
          <w:sz w:val="32"/>
          <w:szCs w:val="32"/>
          <w:u w:val="none"/>
          <w:lang w:val="en-US" w:eastAsia="zh-CN" w:bidi="ar"/>
        </w:rPr>
        <w:t>财政</w:t>
      </w:r>
      <w:r>
        <w:rPr>
          <w:rFonts w:hint="default" w:ascii="Times New Roman" w:hAnsi="Times New Roman" w:eastAsia="仿宋_GB2312" w:cs="Times New Roman"/>
          <w:kern w:val="0"/>
          <w:sz w:val="32"/>
          <w:szCs w:val="32"/>
          <w:u w:val="none"/>
          <w:lang w:val="en-US" w:eastAsia="zh-CN" w:bidi="ar"/>
        </w:rPr>
        <w:t>部门缴纳养老服务设施配套建设费。按照属地原则，专项用于养老服务设施的购置、修缮、改(扩)建。</w:t>
      </w:r>
    </w:p>
    <w:p>
      <w:pPr>
        <w:keepNext w:val="0"/>
        <w:keepLines w:val="0"/>
        <w:pageBreakBefore w:val="0"/>
        <w:widowControl/>
        <w:suppressLineNumbers w:val="0"/>
        <w:kinsoku/>
        <w:wordWrap/>
        <w:overflowPunct/>
        <w:topLinePunct w:val="0"/>
        <w:autoSpaceDE/>
        <w:autoSpaceDN/>
        <w:bidi w:val="0"/>
        <w:adjustRightInd/>
        <w:snapToGrid w:val="0"/>
        <w:spacing w:line="576" w:lineRule="exact"/>
        <w:ind w:firstLine="640" w:firstLineChars="200"/>
        <w:jc w:val="both"/>
        <w:textAlignment w:val="auto"/>
        <w:rPr>
          <w:rFonts w:hint="default" w:ascii="Times New Roman" w:hAnsi="Times New Roman" w:eastAsia="仿宋_GB2312" w:cs="Times New Roman"/>
          <w:kern w:val="0"/>
          <w:sz w:val="32"/>
          <w:szCs w:val="32"/>
          <w:u w:val="none"/>
          <w:lang w:val="en-US" w:eastAsia="zh-CN" w:bidi="ar"/>
        </w:rPr>
      </w:pPr>
      <w:r>
        <w:rPr>
          <w:rFonts w:hint="eastAsia" w:ascii="黑体" w:hAnsi="黑体" w:eastAsia="黑体" w:cs="黑体"/>
          <w:kern w:val="0"/>
          <w:sz w:val="32"/>
          <w:szCs w:val="32"/>
          <w:u w:val="none"/>
          <w:lang w:val="en-US" w:eastAsia="zh-CN" w:bidi="ar"/>
        </w:rPr>
        <w:t>第十六条</w:t>
      </w:r>
      <w:r>
        <w:rPr>
          <w:rFonts w:hint="eastAsia" w:ascii="Times New Roman" w:hAnsi="Times New Roman" w:eastAsia="仿宋_GB2312" w:cs="Times New Roman"/>
          <w:kern w:val="0"/>
          <w:sz w:val="32"/>
          <w:szCs w:val="32"/>
          <w:u w:val="none"/>
          <w:lang w:val="en-US" w:eastAsia="zh-CN" w:bidi="ar"/>
        </w:rPr>
        <w:t xml:space="preserve"> </w:t>
      </w:r>
      <w:r>
        <w:rPr>
          <w:rFonts w:hint="default" w:ascii="Times New Roman" w:hAnsi="Times New Roman" w:eastAsia="仿宋_GB2312" w:cs="Times New Roman"/>
          <w:kern w:val="0"/>
          <w:sz w:val="32"/>
          <w:szCs w:val="32"/>
          <w:u w:val="none"/>
          <w:lang w:val="en-US" w:eastAsia="zh-CN" w:bidi="ar"/>
        </w:rPr>
        <w:t>未达到人均用地不低于0.12平方米养老服务设施标准的老城区和已建居住(小)区，由县级以上政府通过购置、置换租赁等方式调剂解决。</w:t>
      </w:r>
    </w:p>
    <w:p>
      <w:pPr>
        <w:keepNext w:val="0"/>
        <w:keepLines w:val="0"/>
        <w:pageBreakBefore w:val="0"/>
        <w:widowControl/>
        <w:suppressLineNumbers w:val="0"/>
        <w:kinsoku/>
        <w:wordWrap/>
        <w:overflowPunct/>
        <w:topLinePunct w:val="0"/>
        <w:autoSpaceDE/>
        <w:autoSpaceDN/>
        <w:bidi w:val="0"/>
        <w:adjustRightInd/>
        <w:snapToGrid w:val="0"/>
        <w:spacing w:line="576" w:lineRule="exact"/>
        <w:ind w:firstLine="640" w:firstLineChars="200"/>
        <w:jc w:val="both"/>
        <w:textAlignment w:val="auto"/>
        <w:rPr>
          <w:rFonts w:hint="default" w:ascii="Times New Roman" w:hAnsi="Times New Roman" w:eastAsia="仿宋_GB2312" w:cs="Times New Roman"/>
          <w:kern w:val="0"/>
          <w:sz w:val="32"/>
          <w:szCs w:val="32"/>
          <w:u w:val="none"/>
          <w:lang w:val="en-US" w:eastAsia="zh-CN" w:bidi="ar"/>
        </w:rPr>
      </w:pPr>
      <w:r>
        <w:rPr>
          <w:rFonts w:hint="eastAsia" w:ascii="黑体" w:hAnsi="黑体" w:eastAsia="黑体" w:cs="黑体"/>
          <w:i w:val="0"/>
          <w:caps w:val="0"/>
          <w:spacing w:val="0"/>
          <w:kern w:val="0"/>
          <w:sz w:val="32"/>
          <w:szCs w:val="32"/>
          <w:u w:val="none"/>
          <w:shd w:val="clear" w:fill="FFFFFF"/>
          <w:lang w:val="en-US" w:eastAsia="zh-CN" w:bidi="ar"/>
        </w:rPr>
        <w:t>第十七条</w:t>
      </w:r>
      <w:r>
        <w:rPr>
          <w:rFonts w:hint="eastAsia" w:ascii="Times New Roman" w:hAnsi="Times New Roman" w:eastAsia="仿宋_GB2312" w:cs="Times New Roman"/>
          <w:i w:val="0"/>
          <w:caps w:val="0"/>
          <w:spacing w:val="0"/>
          <w:kern w:val="0"/>
          <w:sz w:val="32"/>
          <w:szCs w:val="32"/>
          <w:u w:val="none"/>
          <w:shd w:val="clear" w:fill="FFFFFF"/>
          <w:lang w:val="en-US" w:eastAsia="zh-CN" w:bidi="ar"/>
        </w:rPr>
        <w:t xml:space="preserve"> </w:t>
      </w:r>
      <w:r>
        <w:rPr>
          <w:rFonts w:hint="default" w:ascii="Times New Roman" w:hAnsi="Times New Roman" w:eastAsia="仿宋_GB2312" w:cs="Times New Roman"/>
          <w:i w:val="0"/>
          <w:caps w:val="0"/>
          <w:spacing w:val="0"/>
          <w:kern w:val="0"/>
          <w:sz w:val="32"/>
          <w:szCs w:val="32"/>
          <w:u w:val="none"/>
          <w:shd w:val="clear" w:fill="FFFFFF"/>
          <w:lang w:val="en-US" w:eastAsia="zh-CN" w:bidi="ar"/>
        </w:rPr>
        <w:t>社区居家养老服务用房与其他综合管理服务设施结合设置时，应安排在建筑物的低层，一般应设置于一、二层，安排在建筑的二层(含二层)以上的应设置无障碍电梯。供老年人使用的场所不得安排在建筑的地下层、半地下层和夹层。</w:t>
      </w:r>
    </w:p>
    <w:p>
      <w:pPr>
        <w:keepNext w:val="0"/>
        <w:keepLines w:val="0"/>
        <w:pageBreakBefore w:val="0"/>
        <w:widowControl/>
        <w:suppressLineNumbers w:val="0"/>
        <w:kinsoku/>
        <w:wordWrap/>
        <w:overflowPunct/>
        <w:topLinePunct w:val="0"/>
        <w:autoSpaceDE/>
        <w:autoSpaceDN/>
        <w:bidi w:val="0"/>
        <w:adjustRightInd/>
        <w:snapToGrid w:val="0"/>
        <w:spacing w:line="576" w:lineRule="exact"/>
        <w:ind w:firstLine="620"/>
        <w:jc w:val="both"/>
        <w:textAlignment w:val="auto"/>
        <w:rPr>
          <w:rFonts w:hint="default" w:ascii="Times New Roman" w:hAnsi="Times New Roman" w:cs="Times New Roman"/>
          <w:sz w:val="32"/>
          <w:szCs w:val="32"/>
          <w:u w:val="none"/>
          <w:lang w:val="en-US"/>
        </w:rPr>
      </w:pPr>
      <w:r>
        <w:rPr>
          <w:rFonts w:hint="default" w:ascii="Times New Roman" w:hAnsi="Times New Roman" w:eastAsia="黑体" w:cs="Times New Roman"/>
          <w:kern w:val="0"/>
          <w:sz w:val="32"/>
          <w:szCs w:val="32"/>
          <w:u w:val="none"/>
          <w:shd w:val="clear" w:fill="FFFFFF"/>
          <w:lang w:val="en-US" w:eastAsia="zh-CN" w:bidi="ar"/>
        </w:rPr>
        <w:t>第十</w:t>
      </w:r>
      <w:r>
        <w:rPr>
          <w:rFonts w:hint="eastAsia" w:ascii="Times New Roman" w:hAnsi="Times New Roman" w:eastAsia="黑体" w:cs="Times New Roman"/>
          <w:kern w:val="0"/>
          <w:sz w:val="32"/>
          <w:szCs w:val="32"/>
          <w:u w:val="none"/>
          <w:shd w:val="clear" w:fill="FFFFFF"/>
          <w:lang w:val="en-US" w:eastAsia="zh-CN" w:bidi="ar"/>
        </w:rPr>
        <w:t>八</w:t>
      </w:r>
      <w:r>
        <w:rPr>
          <w:rFonts w:hint="default" w:ascii="Times New Roman" w:hAnsi="Times New Roman" w:eastAsia="黑体" w:cs="Times New Roman"/>
          <w:kern w:val="0"/>
          <w:sz w:val="32"/>
          <w:szCs w:val="32"/>
          <w:u w:val="none"/>
          <w:shd w:val="clear" w:fill="FFFFFF"/>
          <w:lang w:val="en-US" w:eastAsia="zh-CN" w:bidi="ar"/>
        </w:rPr>
        <w:t>条</w:t>
      </w:r>
      <w:r>
        <w:rPr>
          <w:rFonts w:hint="eastAsia" w:ascii="Times New Roman" w:hAnsi="Times New Roman" w:eastAsia="黑体" w:cs="Times New Roman"/>
          <w:kern w:val="0"/>
          <w:sz w:val="32"/>
          <w:szCs w:val="32"/>
          <w:u w:val="none"/>
          <w:shd w:val="clear" w:fill="FFFFFF"/>
          <w:lang w:val="en-US" w:eastAsia="zh-CN" w:bidi="ar"/>
        </w:rPr>
        <w:t xml:space="preserve"> </w:t>
      </w:r>
      <w:r>
        <w:rPr>
          <w:rFonts w:hint="default" w:ascii="Times New Roman" w:hAnsi="Times New Roman" w:eastAsia="仿宋_GB2312" w:cs="Times New Roman"/>
          <w:i w:val="0"/>
          <w:caps w:val="0"/>
          <w:spacing w:val="0"/>
          <w:kern w:val="0"/>
          <w:sz w:val="32"/>
          <w:szCs w:val="32"/>
          <w:u w:val="none"/>
          <w:shd w:val="clear" w:fill="FFFFFF"/>
          <w:lang w:val="en-US" w:eastAsia="zh-CN" w:bidi="ar"/>
        </w:rPr>
        <w:t>鼓励农村集体经济组织依法使用集体土地为本组织成员建设非营利性居家养老服务用房。</w:t>
      </w:r>
    </w:p>
    <w:p>
      <w:pPr>
        <w:keepNext w:val="0"/>
        <w:keepLines w:val="0"/>
        <w:pageBreakBefore w:val="0"/>
        <w:widowControl/>
        <w:suppressLineNumbers w:val="0"/>
        <w:kinsoku/>
        <w:wordWrap/>
        <w:overflowPunct/>
        <w:topLinePunct w:val="0"/>
        <w:autoSpaceDE/>
        <w:autoSpaceDN/>
        <w:bidi w:val="0"/>
        <w:adjustRightInd/>
        <w:snapToGrid w:val="0"/>
        <w:spacing w:line="576" w:lineRule="exact"/>
        <w:ind w:firstLine="620"/>
        <w:jc w:val="both"/>
        <w:textAlignment w:val="auto"/>
        <w:rPr>
          <w:rFonts w:hint="default" w:ascii="Times New Roman" w:hAnsi="Times New Roman" w:eastAsia="仿宋_GB2312" w:cs="Times New Roman"/>
          <w:kern w:val="0"/>
          <w:sz w:val="32"/>
          <w:szCs w:val="32"/>
          <w:u w:val="none"/>
          <w:shd w:val="clear" w:fill="FFFFFF"/>
          <w:lang w:val="en-US" w:eastAsia="zh-CN" w:bidi="ar"/>
        </w:rPr>
      </w:pPr>
      <w:r>
        <w:rPr>
          <w:rFonts w:hint="default" w:ascii="Times New Roman" w:hAnsi="Times New Roman" w:eastAsia="仿宋_GB2312" w:cs="Times New Roman"/>
          <w:kern w:val="0"/>
          <w:sz w:val="32"/>
          <w:szCs w:val="32"/>
          <w:u w:val="none"/>
          <w:shd w:val="clear" w:fill="FFFFFF"/>
          <w:lang w:val="en-US" w:eastAsia="zh-CN" w:bidi="ar"/>
        </w:rPr>
        <w:t>鼓励</w:t>
      </w:r>
      <w:r>
        <w:rPr>
          <w:rFonts w:hint="eastAsia" w:ascii="Times New Roman" w:hAnsi="Times New Roman" w:eastAsia="仿宋_GB2312" w:cs="Times New Roman"/>
          <w:kern w:val="0"/>
          <w:sz w:val="32"/>
          <w:szCs w:val="32"/>
          <w:u w:val="none"/>
          <w:shd w:val="clear" w:fill="FFFFFF"/>
          <w:lang w:val="en-US" w:eastAsia="zh-CN" w:bidi="ar"/>
        </w:rPr>
        <w:t>农村地区</w:t>
      </w:r>
      <w:r>
        <w:rPr>
          <w:rFonts w:hint="default" w:ascii="Times New Roman" w:hAnsi="Times New Roman" w:eastAsia="仿宋_GB2312" w:cs="Times New Roman"/>
          <w:kern w:val="0"/>
          <w:sz w:val="32"/>
          <w:szCs w:val="32"/>
          <w:u w:val="none"/>
          <w:shd w:val="clear" w:fill="FFFFFF"/>
          <w:lang w:val="en-US" w:eastAsia="zh-CN" w:bidi="ar"/>
        </w:rPr>
        <w:t>因地制宜</w:t>
      </w:r>
      <w:r>
        <w:rPr>
          <w:rFonts w:hint="eastAsia" w:ascii="Times New Roman" w:hAnsi="Times New Roman" w:eastAsia="仿宋_GB2312" w:cs="Times New Roman"/>
          <w:kern w:val="0"/>
          <w:sz w:val="32"/>
          <w:szCs w:val="32"/>
          <w:u w:val="none"/>
          <w:shd w:val="clear" w:fill="FFFFFF"/>
          <w:lang w:val="en-US" w:eastAsia="zh-CN" w:bidi="ar"/>
        </w:rPr>
        <w:t>，充分利用</w:t>
      </w:r>
      <w:r>
        <w:rPr>
          <w:rFonts w:hint="default" w:ascii="Times New Roman" w:hAnsi="Times New Roman" w:eastAsia="仿宋_GB2312" w:cs="Times New Roman"/>
          <w:kern w:val="0"/>
          <w:sz w:val="32"/>
          <w:szCs w:val="32"/>
          <w:u w:val="none"/>
          <w:shd w:val="clear" w:fill="FFFFFF"/>
          <w:lang w:val="en-US" w:eastAsia="zh-CN" w:bidi="ar"/>
        </w:rPr>
        <w:t>闲置校舍、公共用房和自有房产等资源，建设农村养老服务大院、老年人集中居住区、邻里互助点等自助式、互助式养老服务设施，使农村老年人离家不离村，就近得到便捷的居家养老服务。</w:t>
      </w:r>
    </w:p>
    <w:p>
      <w:pPr>
        <w:keepNext w:val="0"/>
        <w:keepLines w:val="0"/>
        <w:pageBreakBefore w:val="0"/>
        <w:widowControl/>
        <w:suppressLineNumbers w:val="0"/>
        <w:kinsoku/>
        <w:wordWrap/>
        <w:overflowPunct/>
        <w:topLinePunct w:val="0"/>
        <w:autoSpaceDE/>
        <w:autoSpaceDN/>
        <w:bidi w:val="0"/>
        <w:adjustRightInd/>
        <w:snapToGrid w:val="0"/>
        <w:spacing w:line="576" w:lineRule="exact"/>
        <w:jc w:val="both"/>
        <w:textAlignment w:val="auto"/>
        <w:rPr>
          <w:rFonts w:hint="default" w:ascii="Times New Roman" w:hAnsi="Times New Roman" w:eastAsia="仿宋_GB2312" w:cs="Times New Roman"/>
          <w:i w:val="0"/>
          <w:caps w:val="0"/>
          <w:spacing w:val="0"/>
          <w:kern w:val="0"/>
          <w:sz w:val="32"/>
          <w:szCs w:val="32"/>
          <w:u w:val="none"/>
          <w:shd w:val="clear" w:fill="FFFFFF"/>
          <w:lang w:val="en-US" w:eastAsia="zh-CN" w:bidi="ar"/>
        </w:rPr>
      </w:pPr>
      <w:r>
        <w:rPr>
          <w:rFonts w:hint="default" w:ascii="Times New Roman" w:hAnsi="Times New Roman" w:eastAsia="黑体" w:cs="Times New Roman"/>
          <w:i w:val="0"/>
          <w:caps w:val="0"/>
          <w:spacing w:val="0"/>
          <w:kern w:val="0"/>
          <w:sz w:val="32"/>
          <w:szCs w:val="32"/>
          <w:u w:val="none"/>
          <w:shd w:val="clear" w:fill="FFFFFF"/>
          <w:lang w:val="en-US" w:eastAsia="zh-CN" w:bidi="ar"/>
        </w:rPr>
        <w:t xml:space="preserve">    第十</w:t>
      </w:r>
      <w:r>
        <w:rPr>
          <w:rFonts w:hint="eastAsia" w:ascii="Times New Roman" w:hAnsi="Times New Roman" w:eastAsia="黑体" w:cs="Times New Roman"/>
          <w:i w:val="0"/>
          <w:caps w:val="0"/>
          <w:spacing w:val="0"/>
          <w:kern w:val="0"/>
          <w:sz w:val="32"/>
          <w:szCs w:val="32"/>
          <w:u w:val="none"/>
          <w:shd w:val="clear" w:fill="FFFFFF"/>
          <w:lang w:val="en-US" w:eastAsia="zh-CN" w:bidi="ar"/>
        </w:rPr>
        <w:t>九</w:t>
      </w:r>
      <w:r>
        <w:rPr>
          <w:rFonts w:hint="default" w:ascii="Times New Roman" w:hAnsi="Times New Roman" w:eastAsia="黑体" w:cs="Times New Roman"/>
          <w:i w:val="0"/>
          <w:caps w:val="0"/>
          <w:spacing w:val="0"/>
          <w:kern w:val="0"/>
          <w:sz w:val="32"/>
          <w:szCs w:val="32"/>
          <w:u w:val="none"/>
          <w:shd w:val="clear" w:fill="FFFFFF"/>
          <w:lang w:val="en-US" w:eastAsia="zh-CN" w:bidi="ar"/>
        </w:rPr>
        <w:t>条</w:t>
      </w:r>
      <w:r>
        <w:rPr>
          <w:rFonts w:hint="eastAsia" w:ascii="Times New Roman" w:hAnsi="Times New Roman" w:eastAsia="黑体" w:cs="Times New Roman"/>
          <w:i w:val="0"/>
          <w:caps w:val="0"/>
          <w:spacing w:val="0"/>
          <w:kern w:val="0"/>
          <w:sz w:val="32"/>
          <w:szCs w:val="32"/>
          <w:u w:val="none"/>
          <w:shd w:val="clear" w:fill="FFFFFF"/>
          <w:lang w:val="en-US" w:eastAsia="zh-CN" w:bidi="ar"/>
        </w:rPr>
        <w:t xml:space="preserve"> </w:t>
      </w:r>
      <w:r>
        <w:rPr>
          <w:rFonts w:hint="default" w:ascii="Times New Roman" w:hAnsi="Times New Roman" w:eastAsia="仿宋_GB2312" w:cs="Times New Roman"/>
          <w:i w:val="0"/>
          <w:caps w:val="0"/>
          <w:spacing w:val="0"/>
          <w:kern w:val="0"/>
          <w:sz w:val="32"/>
          <w:szCs w:val="32"/>
          <w:u w:val="none"/>
          <w:shd w:val="clear" w:fill="FFFFFF"/>
          <w:lang w:val="en-US" w:eastAsia="zh-CN" w:bidi="ar"/>
        </w:rPr>
        <w:t>市、县（市、区）人民政府应当依法整合利用闲置房屋、场地和设施，建设居家养老服务设施；调整属于国有资产的公共服务设施或者城乡社区公共资源用途的，应当依法优先用于养老服务。</w:t>
      </w:r>
    </w:p>
    <w:p>
      <w:pPr>
        <w:keepNext w:val="0"/>
        <w:keepLines w:val="0"/>
        <w:pageBreakBefore w:val="0"/>
        <w:widowControl/>
        <w:suppressLineNumbers w:val="0"/>
        <w:kinsoku/>
        <w:wordWrap/>
        <w:overflowPunct/>
        <w:topLinePunct w:val="0"/>
        <w:autoSpaceDE/>
        <w:autoSpaceDN/>
        <w:bidi w:val="0"/>
        <w:adjustRightInd/>
        <w:snapToGrid w:val="0"/>
        <w:spacing w:line="576" w:lineRule="exact"/>
        <w:ind w:firstLine="620"/>
        <w:jc w:val="both"/>
        <w:textAlignment w:val="auto"/>
        <w:rPr>
          <w:rFonts w:hint="default" w:ascii="Times New Roman" w:hAnsi="Times New Roman" w:eastAsia="仿宋_GB2312" w:cs="Times New Roman"/>
          <w:i w:val="0"/>
          <w:caps w:val="0"/>
          <w:spacing w:val="0"/>
          <w:kern w:val="0"/>
          <w:sz w:val="32"/>
          <w:szCs w:val="32"/>
          <w:u w:val="none"/>
          <w:shd w:val="clear" w:fill="FFFFFF"/>
          <w:lang w:val="en-US" w:eastAsia="zh-CN" w:bidi="ar"/>
        </w:rPr>
      </w:pPr>
      <w:r>
        <w:rPr>
          <w:rFonts w:hint="default" w:ascii="Times New Roman" w:hAnsi="Times New Roman" w:eastAsia="仿宋_GB2312" w:cs="Times New Roman"/>
          <w:i w:val="0"/>
          <w:caps w:val="0"/>
          <w:spacing w:val="0"/>
          <w:kern w:val="0"/>
          <w:sz w:val="32"/>
          <w:szCs w:val="32"/>
          <w:u w:val="none"/>
          <w:shd w:val="clear" w:fill="FFFFFF"/>
          <w:lang w:val="en-US" w:eastAsia="zh-CN" w:bidi="ar"/>
        </w:rPr>
        <w:t>鼓励单位和个人依法将闲置的房屋、场地和设施用于开展居家养老服务；鼓励机关、团体、企业事业单位开放所属场所，为附近的老年人提供就餐、文化、健身、娱乐等服务。</w:t>
      </w:r>
    </w:p>
    <w:p>
      <w:pPr>
        <w:keepNext w:val="0"/>
        <w:keepLines w:val="0"/>
        <w:pageBreakBefore w:val="0"/>
        <w:widowControl/>
        <w:suppressLineNumbers w:val="0"/>
        <w:kinsoku/>
        <w:wordWrap/>
        <w:overflowPunct/>
        <w:topLinePunct w:val="0"/>
        <w:autoSpaceDE/>
        <w:autoSpaceDN/>
        <w:bidi w:val="0"/>
        <w:adjustRightInd/>
        <w:snapToGrid w:val="0"/>
        <w:spacing w:line="576" w:lineRule="exact"/>
        <w:ind w:firstLine="620"/>
        <w:jc w:val="both"/>
        <w:textAlignment w:val="auto"/>
        <w:rPr>
          <w:rFonts w:hint="default" w:ascii="Times New Roman" w:hAnsi="Times New Roman" w:eastAsia="仿宋_GB2312" w:cs="Times New Roman"/>
          <w:i w:val="0"/>
          <w:caps w:val="0"/>
          <w:spacing w:val="0"/>
          <w:kern w:val="0"/>
          <w:sz w:val="32"/>
          <w:szCs w:val="32"/>
          <w:u w:val="none"/>
          <w:shd w:val="clear" w:fill="FFFFFF"/>
          <w:lang w:val="en-US" w:eastAsia="zh-CN" w:bidi="ar"/>
        </w:rPr>
      </w:pPr>
      <w:r>
        <w:rPr>
          <w:rFonts w:hint="eastAsia" w:ascii="黑体" w:hAnsi="黑体" w:eastAsia="黑体" w:cs="黑体"/>
          <w:i w:val="0"/>
          <w:caps w:val="0"/>
          <w:spacing w:val="0"/>
          <w:kern w:val="0"/>
          <w:sz w:val="32"/>
          <w:szCs w:val="32"/>
          <w:u w:val="none"/>
          <w:shd w:val="clear" w:fill="FFFFFF"/>
          <w:lang w:val="en-US" w:eastAsia="zh-CN" w:bidi="ar"/>
        </w:rPr>
        <w:t>第二十条</w:t>
      </w:r>
      <w:r>
        <w:rPr>
          <w:rFonts w:hint="eastAsia" w:ascii="Times New Roman" w:hAnsi="Times New Roman" w:eastAsia="仿宋_GB2312" w:cs="Times New Roman"/>
          <w:i w:val="0"/>
          <w:caps w:val="0"/>
          <w:spacing w:val="0"/>
          <w:kern w:val="0"/>
          <w:sz w:val="32"/>
          <w:szCs w:val="32"/>
          <w:u w:val="none"/>
          <w:shd w:val="clear" w:fill="FFFFFF"/>
          <w:lang w:val="en-US" w:eastAsia="zh-CN" w:bidi="ar"/>
        </w:rPr>
        <w:t xml:space="preserve"> </w:t>
      </w:r>
      <w:r>
        <w:rPr>
          <w:rFonts w:hint="default" w:ascii="Times New Roman" w:hAnsi="Times New Roman" w:eastAsia="仿宋_GB2312" w:cs="Times New Roman"/>
          <w:i w:val="0"/>
          <w:caps w:val="0"/>
          <w:spacing w:val="0"/>
          <w:kern w:val="0"/>
          <w:sz w:val="32"/>
          <w:szCs w:val="32"/>
          <w:u w:val="none"/>
          <w:shd w:val="clear" w:fill="FFFFFF"/>
          <w:lang w:val="en-US" w:eastAsia="zh-CN" w:bidi="ar"/>
        </w:rPr>
        <w:t>鼓励新建房地产开发项目增加</w:t>
      </w:r>
      <w:r>
        <w:rPr>
          <w:rFonts w:hint="eastAsia" w:ascii="Times New Roman" w:hAnsi="Times New Roman" w:eastAsia="仿宋_GB2312" w:cs="Times New Roman"/>
          <w:i w:val="0"/>
          <w:caps w:val="0"/>
          <w:spacing w:val="0"/>
          <w:kern w:val="0"/>
          <w:sz w:val="32"/>
          <w:szCs w:val="32"/>
          <w:u w:val="none"/>
          <w:shd w:val="clear" w:fill="FFFFFF"/>
          <w:lang w:val="en-US" w:eastAsia="zh-CN" w:bidi="ar"/>
        </w:rPr>
        <w:t>居家</w:t>
      </w:r>
      <w:r>
        <w:rPr>
          <w:rFonts w:hint="default" w:ascii="Times New Roman" w:hAnsi="Times New Roman" w:eastAsia="仿宋_GB2312" w:cs="Times New Roman"/>
          <w:i w:val="0"/>
          <w:caps w:val="0"/>
          <w:spacing w:val="0"/>
          <w:kern w:val="0"/>
          <w:sz w:val="32"/>
          <w:szCs w:val="32"/>
          <w:u w:val="none"/>
          <w:shd w:val="clear" w:fill="FFFFFF"/>
          <w:lang w:val="en-US" w:eastAsia="zh-CN" w:bidi="ar"/>
        </w:rPr>
        <w:t>养老、文化体育、医疗等功能，满足业主居家养老需要。</w:t>
      </w:r>
    </w:p>
    <w:p>
      <w:pPr>
        <w:keepNext w:val="0"/>
        <w:keepLines w:val="0"/>
        <w:pageBreakBefore w:val="0"/>
        <w:widowControl/>
        <w:suppressLineNumbers w:val="0"/>
        <w:kinsoku/>
        <w:wordWrap/>
        <w:overflowPunct/>
        <w:topLinePunct w:val="0"/>
        <w:autoSpaceDE/>
        <w:autoSpaceDN/>
        <w:bidi w:val="0"/>
        <w:adjustRightInd/>
        <w:snapToGrid w:val="0"/>
        <w:spacing w:line="576" w:lineRule="exact"/>
        <w:ind w:firstLine="620"/>
        <w:jc w:val="both"/>
        <w:textAlignment w:val="auto"/>
        <w:rPr>
          <w:rFonts w:hint="default" w:ascii="Times New Roman" w:hAnsi="Times New Roman" w:eastAsia="仿宋_GB2312" w:cs="Times New Roman"/>
          <w:i w:val="0"/>
          <w:caps w:val="0"/>
          <w:spacing w:val="0"/>
          <w:kern w:val="0"/>
          <w:sz w:val="32"/>
          <w:szCs w:val="32"/>
          <w:u w:val="none"/>
          <w:shd w:val="clear" w:fill="FFFFFF"/>
          <w:lang w:val="en-US" w:eastAsia="zh-CN" w:bidi="ar"/>
        </w:rPr>
      </w:pPr>
      <w:r>
        <w:rPr>
          <w:rFonts w:hint="default" w:ascii="Times New Roman" w:hAnsi="Times New Roman" w:eastAsia="黑体" w:cs="Times New Roman"/>
          <w:i w:val="0"/>
          <w:caps w:val="0"/>
          <w:spacing w:val="0"/>
          <w:kern w:val="0"/>
          <w:sz w:val="32"/>
          <w:szCs w:val="32"/>
          <w:u w:val="none"/>
          <w:shd w:val="clear" w:fill="FFFFFF"/>
          <w:lang w:val="en-US" w:eastAsia="zh-CN" w:bidi="ar"/>
        </w:rPr>
        <w:t>第</w:t>
      </w:r>
      <w:r>
        <w:rPr>
          <w:rFonts w:hint="eastAsia" w:ascii="Times New Roman" w:hAnsi="Times New Roman" w:eastAsia="黑体" w:cs="Times New Roman"/>
          <w:i w:val="0"/>
          <w:caps w:val="0"/>
          <w:spacing w:val="0"/>
          <w:kern w:val="0"/>
          <w:sz w:val="32"/>
          <w:szCs w:val="32"/>
          <w:u w:val="none"/>
          <w:shd w:val="clear" w:fill="FFFFFF"/>
          <w:lang w:val="en-US" w:eastAsia="zh-CN" w:bidi="ar"/>
        </w:rPr>
        <w:t>二十一</w:t>
      </w:r>
      <w:r>
        <w:rPr>
          <w:rFonts w:hint="default" w:ascii="Times New Roman" w:hAnsi="Times New Roman" w:eastAsia="黑体" w:cs="Times New Roman"/>
          <w:i w:val="0"/>
          <w:caps w:val="0"/>
          <w:spacing w:val="0"/>
          <w:kern w:val="0"/>
          <w:sz w:val="32"/>
          <w:szCs w:val="32"/>
          <w:u w:val="none"/>
          <w:shd w:val="clear" w:fill="FFFFFF"/>
          <w:lang w:val="en-US" w:eastAsia="zh-CN" w:bidi="ar"/>
        </w:rPr>
        <w:t>条</w:t>
      </w:r>
      <w:r>
        <w:rPr>
          <w:rFonts w:hint="eastAsia" w:ascii="Times New Roman" w:hAnsi="Times New Roman" w:eastAsia="黑体" w:cs="Times New Roman"/>
          <w:i w:val="0"/>
          <w:caps w:val="0"/>
          <w:spacing w:val="0"/>
          <w:kern w:val="0"/>
          <w:sz w:val="32"/>
          <w:szCs w:val="32"/>
          <w:u w:val="none"/>
          <w:shd w:val="clear" w:fill="FFFFFF"/>
          <w:lang w:val="en-US" w:eastAsia="zh-CN" w:bidi="ar"/>
        </w:rPr>
        <w:t xml:space="preserve"> </w:t>
      </w:r>
      <w:r>
        <w:rPr>
          <w:rFonts w:hint="default" w:ascii="Times New Roman" w:hAnsi="Times New Roman" w:eastAsia="仿宋_GB2312" w:cs="Times New Roman"/>
          <w:i w:val="0"/>
          <w:caps w:val="0"/>
          <w:spacing w:val="0"/>
          <w:kern w:val="0"/>
          <w:sz w:val="32"/>
          <w:szCs w:val="32"/>
          <w:u w:val="none"/>
          <w:shd w:val="clear" w:fill="FFFFFF"/>
          <w:lang w:val="en-US" w:eastAsia="zh-CN" w:bidi="ar"/>
        </w:rPr>
        <w:t>老旧住宅区内的坡道、楼梯扶手、电梯、公厕等与老年人日常生活密切相关的公共设施，不符合国家无障碍设施强制性规范的，县（市、区）人民政府应当制定改造计划并组织实施。</w:t>
      </w:r>
    </w:p>
    <w:p>
      <w:pPr>
        <w:keepNext w:val="0"/>
        <w:keepLines w:val="0"/>
        <w:pageBreakBefore w:val="0"/>
        <w:widowControl/>
        <w:suppressLineNumbers w:val="0"/>
        <w:kinsoku/>
        <w:wordWrap/>
        <w:overflowPunct/>
        <w:topLinePunct w:val="0"/>
        <w:autoSpaceDE/>
        <w:autoSpaceDN/>
        <w:bidi w:val="0"/>
        <w:adjustRightInd/>
        <w:snapToGrid w:val="0"/>
        <w:spacing w:line="576" w:lineRule="exact"/>
        <w:ind w:firstLine="620"/>
        <w:jc w:val="both"/>
        <w:textAlignment w:val="auto"/>
        <w:rPr>
          <w:rFonts w:hint="default" w:ascii="Times New Roman" w:hAnsi="Times New Roman" w:eastAsia="仿宋_GB2312" w:cs="Times New Roman"/>
          <w:i w:val="0"/>
          <w:caps w:val="0"/>
          <w:spacing w:val="0"/>
          <w:kern w:val="0"/>
          <w:sz w:val="32"/>
          <w:szCs w:val="32"/>
          <w:u w:val="none"/>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jc w:val="center"/>
        <w:textAlignment w:val="auto"/>
        <w:rPr>
          <w:rFonts w:hint="default" w:ascii="Times New Roman" w:hAnsi="Times New Roman" w:eastAsia="黑体" w:cs="Times New Roman"/>
          <w:i w:val="0"/>
          <w:caps w:val="0"/>
          <w:color w:val="000000"/>
          <w:spacing w:val="0"/>
          <w:kern w:val="0"/>
          <w:sz w:val="32"/>
          <w:szCs w:val="32"/>
          <w:u w:val="none"/>
          <w:shd w:val="clear" w:fill="FFFFFF"/>
          <w:lang w:val="en-US" w:eastAsia="zh-CN" w:bidi="ar"/>
        </w:rPr>
      </w:pPr>
      <w:r>
        <w:rPr>
          <w:rFonts w:hint="default" w:ascii="Times New Roman" w:hAnsi="Times New Roman" w:eastAsia="黑体" w:cs="Times New Roman"/>
          <w:i w:val="0"/>
          <w:caps w:val="0"/>
          <w:color w:val="000000"/>
          <w:spacing w:val="0"/>
          <w:kern w:val="0"/>
          <w:sz w:val="32"/>
          <w:szCs w:val="32"/>
          <w:u w:val="none"/>
          <w:shd w:val="clear" w:fill="FFFFFF"/>
          <w:lang w:val="en-US" w:eastAsia="zh-CN" w:bidi="ar"/>
        </w:rPr>
        <w:t>第三章 服务供给</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jc w:val="center"/>
        <w:textAlignment w:val="auto"/>
        <w:rPr>
          <w:rFonts w:hint="default" w:ascii="Times New Roman" w:hAnsi="Times New Roman" w:eastAsia="黑体" w:cs="Times New Roman"/>
          <w:i w:val="0"/>
          <w:caps w:val="0"/>
          <w:color w:val="000000"/>
          <w:spacing w:val="0"/>
          <w:kern w:val="0"/>
          <w:sz w:val="32"/>
          <w:szCs w:val="32"/>
          <w:u w:val="none"/>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firstLine="62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default" w:ascii="Times New Roman" w:hAnsi="Times New Roman" w:eastAsia="黑体" w:cs="Times New Roman"/>
          <w:i w:val="0"/>
          <w:caps w:val="0"/>
          <w:color w:val="000000"/>
          <w:spacing w:val="0"/>
          <w:kern w:val="0"/>
          <w:sz w:val="32"/>
          <w:szCs w:val="32"/>
          <w:u w:val="none"/>
          <w:shd w:val="clear" w:fill="FFFFFF"/>
          <w:lang w:val="en-US" w:eastAsia="zh-CN" w:bidi="ar"/>
        </w:rPr>
        <w:t>第二</w:t>
      </w:r>
      <w:r>
        <w:rPr>
          <w:rFonts w:hint="eastAsia" w:ascii="Times New Roman" w:hAnsi="Times New Roman" w:eastAsia="黑体" w:cs="Times New Roman"/>
          <w:i w:val="0"/>
          <w:caps w:val="0"/>
          <w:color w:val="000000"/>
          <w:spacing w:val="0"/>
          <w:kern w:val="0"/>
          <w:sz w:val="32"/>
          <w:szCs w:val="32"/>
          <w:u w:val="none"/>
          <w:shd w:val="clear" w:fill="FFFFFF"/>
          <w:lang w:val="en-US" w:eastAsia="zh-CN" w:bidi="ar"/>
        </w:rPr>
        <w:t>十二</w:t>
      </w:r>
      <w:r>
        <w:rPr>
          <w:rFonts w:hint="default" w:ascii="Times New Roman" w:hAnsi="Times New Roman" w:eastAsia="黑体" w:cs="Times New Roman"/>
          <w:i w:val="0"/>
          <w:caps w:val="0"/>
          <w:color w:val="000000"/>
          <w:spacing w:val="0"/>
          <w:kern w:val="0"/>
          <w:sz w:val="32"/>
          <w:szCs w:val="32"/>
          <w:u w:val="none"/>
          <w:shd w:val="clear" w:fill="FFFFFF"/>
          <w:lang w:val="en-US" w:eastAsia="zh-CN" w:bidi="ar"/>
        </w:rPr>
        <w:t>条</w:t>
      </w:r>
      <w:r>
        <w:rPr>
          <w:rFonts w:hint="eastAsia" w:ascii="Times New Roman" w:hAnsi="Times New Roman" w:eastAsia="黑体" w:cs="Times New Roman"/>
          <w:i w:val="0"/>
          <w:caps w:val="0"/>
          <w:color w:val="000000"/>
          <w:spacing w:val="0"/>
          <w:kern w:val="0"/>
          <w:sz w:val="32"/>
          <w:szCs w:val="32"/>
          <w:u w:val="none"/>
          <w:shd w:val="clear" w:fill="FFFFFF"/>
          <w:lang w:val="en-US" w:eastAsia="zh-CN" w:bidi="ar"/>
        </w:rPr>
        <w:t xml:space="preserve"> </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具有本</w:t>
      </w: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行政区域</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户籍的居家老年人按照规定享受政府提供的下列服务：</w:t>
      </w:r>
    </w:p>
    <w:p>
      <w:pPr>
        <w:keepNext w:val="0"/>
        <w:keepLines w:val="0"/>
        <w:pageBreakBefore w:val="0"/>
        <w:widowControl/>
        <w:numPr>
          <w:ilvl w:val="0"/>
          <w:numId w:val="4"/>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firstLine="62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80</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周岁以上老年人</w:t>
      </w: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享受</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高龄补贴；</w:t>
      </w:r>
    </w:p>
    <w:p>
      <w:pPr>
        <w:keepNext w:val="0"/>
        <w:keepLines w:val="0"/>
        <w:pageBreakBefore w:val="0"/>
        <w:widowControl/>
        <w:numPr>
          <w:ilvl w:val="0"/>
          <w:numId w:val="4"/>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left="0" w:leftChars="0" w:right="30" w:rightChars="0" w:firstLine="620" w:firstLineChars="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65周岁及以上老年人</w:t>
      </w: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享受</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每年一次免费健康体检；</w:t>
      </w:r>
    </w:p>
    <w:p>
      <w:pPr>
        <w:keepNext w:val="0"/>
        <w:keepLines w:val="0"/>
        <w:pageBreakBefore w:val="0"/>
        <w:widowControl/>
        <w:numPr>
          <w:ilvl w:val="0"/>
          <w:numId w:val="4"/>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left="0" w:leftChars="0" w:right="30" w:rightChars="0" w:firstLine="620" w:firstLineChars="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经济困难的分散供养人员、城乡低保对象、计划生育特殊困难家庭老年人</w:t>
      </w: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享受养老服务补贴；</w:t>
      </w:r>
    </w:p>
    <w:p>
      <w:pPr>
        <w:keepNext w:val="0"/>
        <w:keepLines w:val="0"/>
        <w:pageBreakBefore w:val="0"/>
        <w:widowControl/>
        <w:numPr>
          <w:ilvl w:val="0"/>
          <w:numId w:val="4"/>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left="0" w:leftChars="0" w:right="30" w:rightChars="0" w:firstLine="620" w:firstLineChars="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常住居家老年人享受巡访关爱服务，独居、空巢、留守、特困、高龄、失能（含失智）、重残和计划生育特殊家庭老年人享受生活服务帮扶</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w:t>
      </w:r>
    </w:p>
    <w:p>
      <w:pPr>
        <w:keepNext w:val="0"/>
        <w:keepLines w:val="0"/>
        <w:pageBreakBefore w:val="0"/>
        <w:widowControl/>
        <w:numPr>
          <w:ilvl w:val="0"/>
          <w:numId w:val="4"/>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left="0" w:leftChars="0" w:right="30" w:rightChars="0" w:firstLine="620" w:firstLineChars="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经济困难的居家失能城乡分散供养人员、低保对象、计划生育特殊家庭老年人</w:t>
      </w: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享受护理补贴</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w:t>
      </w:r>
    </w:p>
    <w:p>
      <w:pPr>
        <w:keepNext w:val="0"/>
        <w:keepLines w:val="0"/>
        <w:pageBreakBefore w:val="0"/>
        <w:widowControl/>
        <w:numPr>
          <w:ilvl w:val="0"/>
          <w:numId w:val="4"/>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left="0" w:leftChars="0" w:right="30" w:rightChars="0" w:firstLine="620" w:firstLineChars="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经认定生活不能自理的居家失能老年人，对其符合条件的家庭成员参加照护培训等相关职业技能培训的，按规定享受职业培训补贴</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w:t>
      </w:r>
    </w:p>
    <w:p>
      <w:pPr>
        <w:keepNext w:val="0"/>
        <w:keepLines w:val="0"/>
        <w:pageBreakBefore w:val="0"/>
        <w:widowControl/>
        <w:numPr>
          <w:ilvl w:val="0"/>
          <w:numId w:val="4"/>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left="0" w:leftChars="0" w:right="30" w:rightChars="0" w:firstLine="620" w:firstLineChars="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分散供养人员、城乡低保家庭老人、计划生育特殊困难家庭</w:t>
      </w:r>
      <w:r>
        <w:rPr>
          <w:rFonts w:hint="eastAsia" w:ascii="Times New Roman" w:hAnsi="Times New Roman" w:eastAsia="仿宋_GB2312" w:cs="Times New Roman"/>
          <w:b w:val="0"/>
          <w:bCs w:val="0"/>
          <w:i w:val="0"/>
          <w:caps w:val="0"/>
          <w:color w:val="000000"/>
          <w:spacing w:val="0"/>
          <w:kern w:val="0"/>
          <w:sz w:val="32"/>
          <w:szCs w:val="32"/>
          <w:u w:val="none"/>
          <w:shd w:val="clear" w:fill="FFFFFF"/>
          <w:lang w:val="en-US" w:eastAsia="zh-CN" w:bidi="ar"/>
        </w:rPr>
        <w:t>等</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老人</w:t>
      </w: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享受家庭</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适老化改造</w:t>
      </w: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待遇；</w:t>
      </w:r>
    </w:p>
    <w:p>
      <w:pPr>
        <w:keepNext w:val="0"/>
        <w:keepLines w:val="0"/>
        <w:pageBreakBefore w:val="0"/>
        <w:widowControl/>
        <w:numPr>
          <w:ilvl w:val="0"/>
          <w:numId w:val="4"/>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left="0" w:leftChars="0" w:right="30" w:rightChars="0" w:firstLine="620" w:firstLineChars="0"/>
        <w:jc w:val="both"/>
        <w:textAlignment w:val="auto"/>
        <w:rPr>
          <w:rFonts w:hint="default" w:ascii="Times New Roman" w:hAnsi="Times New Roman" w:eastAsia="仿宋_GB2312" w:cs="Times New Roman"/>
          <w:b w:val="0"/>
          <w:bCs w:val="0"/>
          <w:i w:val="0"/>
          <w:caps w:val="0"/>
          <w:color w:val="000000"/>
          <w:spacing w:val="0"/>
          <w:kern w:val="0"/>
          <w:sz w:val="32"/>
          <w:szCs w:val="32"/>
          <w:u w:val="none"/>
          <w:shd w:val="clear" w:fill="FFFFFF"/>
          <w:lang w:val="en-US" w:eastAsia="zh-CN" w:bidi="ar"/>
        </w:rPr>
      </w:pPr>
      <w:r>
        <w:rPr>
          <w:rFonts w:hint="eastAsia" w:ascii="Times New Roman" w:hAnsi="Times New Roman" w:eastAsia="仿宋_GB2312" w:cs="Times New Roman"/>
          <w:b w:val="0"/>
          <w:bCs w:val="0"/>
          <w:i w:val="0"/>
          <w:caps w:val="0"/>
          <w:color w:val="000000"/>
          <w:spacing w:val="0"/>
          <w:kern w:val="0"/>
          <w:sz w:val="32"/>
          <w:szCs w:val="32"/>
          <w:u w:val="none"/>
          <w:shd w:val="clear" w:fill="FFFFFF"/>
          <w:lang w:val="en-US" w:eastAsia="zh-CN" w:bidi="ar"/>
        </w:rPr>
        <w:t>最低生活保障家庭中的残疾老年人享受生活补贴，被认定为一级残疾、二级残疾且需要长期照护的重度残疾老年人享受护理补贴；</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rightChars="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 xml:space="preserve">    </w:t>
      </w:r>
      <w:r>
        <w:rPr>
          <w:rFonts w:hint="eastAsia" w:ascii="Times New Roman" w:hAnsi="Times New Roman" w:eastAsia="仿宋_GB2312" w:cs="Times New Roman"/>
          <w:b w:val="0"/>
          <w:bCs w:val="0"/>
          <w:i w:val="0"/>
          <w:caps w:val="0"/>
          <w:color w:val="000000"/>
          <w:spacing w:val="0"/>
          <w:kern w:val="0"/>
          <w:sz w:val="32"/>
          <w:szCs w:val="32"/>
          <w:u w:val="none"/>
          <w:shd w:val="clear" w:fill="FFFFFF"/>
          <w:lang w:val="en-US" w:eastAsia="zh-CN" w:bidi="ar"/>
        </w:rPr>
        <w:t>（九）老年人享受免费进入文化馆、基层公共文化服务场所待遇；</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rightChars="0" w:firstLine="640" w:firstLineChars="200"/>
        <w:jc w:val="both"/>
        <w:textAlignment w:val="auto"/>
        <w:rPr>
          <w:rFonts w:hint="default" w:ascii="Times New Roman" w:hAnsi="Times New Roman" w:eastAsia="微软雅黑" w:cs="Times New Roman"/>
          <w:i w:val="0"/>
          <w:caps w:val="0"/>
          <w:color w:val="000000"/>
          <w:spacing w:val="0"/>
          <w:sz w:val="32"/>
          <w:szCs w:val="32"/>
          <w:u w:val="none"/>
        </w:rPr>
      </w:pP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w:t>
      </w: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十</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）国家、省和市规定的其他服务。</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rightChars="0" w:firstLine="62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具体办法由县（市、区）人民政府制定。</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rightChars="0" w:firstLine="62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eastAsia" w:ascii="黑体" w:hAnsi="黑体" w:eastAsia="黑体" w:cs="黑体"/>
          <w:i w:val="0"/>
          <w:caps w:val="0"/>
          <w:color w:val="000000"/>
          <w:spacing w:val="0"/>
          <w:kern w:val="0"/>
          <w:sz w:val="32"/>
          <w:szCs w:val="32"/>
          <w:u w:val="none"/>
          <w:shd w:val="clear" w:fill="FFFFFF"/>
          <w:lang w:val="en-US" w:eastAsia="zh-CN" w:bidi="ar"/>
        </w:rPr>
        <w:t>第二十三条</w:t>
      </w: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 xml:space="preserve"> </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鼓励和支持养老服务机构按照服务内容和标准，在失能、失智以及有需求的老年人家中设置家庭</w:t>
      </w: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养老</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床位，安装必要的呼叫应答、信息传输和服务监控等设备，提供规范化、专业化</w:t>
      </w: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居家</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养老服务。</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rightChars="0" w:firstLine="62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eastAsia" w:ascii="黑体" w:hAnsi="黑体" w:eastAsia="黑体" w:cs="黑体"/>
          <w:i w:val="0"/>
          <w:caps w:val="0"/>
          <w:color w:val="000000"/>
          <w:spacing w:val="0"/>
          <w:kern w:val="0"/>
          <w:sz w:val="32"/>
          <w:szCs w:val="32"/>
          <w:u w:val="none"/>
          <w:shd w:val="clear" w:fill="FFFFFF"/>
          <w:lang w:val="en-US" w:eastAsia="zh-CN" w:bidi="ar"/>
        </w:rPr>
        <w:t>第二十四条</w:t>
      </w: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 xml:space="preserve"> </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公办医疗机构应当为行动不便确有需要的老年人优先落实家庭医生签约服务，依据需求提供上门诊疗、护理和家庭病床服务。鼓励其他医疗机构为行动不便确有需要的老年人提供上门诊疗、护理和家庭病床服务。上门诊疗、护理和家庭病床医疗费用按照规定纳入医保支付范围。</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rightChars="0" w:firstLine="62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eastAsia" w:ascii="黑体" w:hAnsi="黑体" w:eastAsia="黑体" w:cs="黑体"/>
          <w:i w:val="0"/>
          <w:caps w:val="0"/>
          <w:color w:val="000000"/>
          <w:spacing w:val="0"/>
          <w:kern w:val="0"/>
          <w:sz w:val="32"/>
          <w:szCs w:val="32"/>
          <w:u w:val="none"/>
          <w:shd w:val="clear" w:fill="FFFFFF"/>
          <w:lang w:val="en-US" w:eastAsia="zh-CN" w:bidi="ar"/>
        </w:rPr>
        <w:t>第二十五条</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 xml:space="preserve"> 鼓励支持具备条件的养老机构、机关、企事业单位、学校等食堂向居家老年人开放；支持具备条件的城乡社区、综合嵌入式社区居家养老服务中心、老年人日间照料中心、农村养老大院等拓展完善助餐功能；鼓励学生餐桌兼营老年餐桌；经业主大会或者业主共同同意，物业用房可以用于老年助餐服务场所；鼓励社会餐饮企业增设老年人助餐窗口，开辟老年人用餐专区，为老年人提供助餐服务。</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rightChars="0" w:firstLine="62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老年助餐服务应当遵守食品安全法律法规，保障老年人用餐安全。</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jc w:val="both"/>
        <w:textAlignment w:val="auto"/>
        <w:rPr>
          <w:rFonts w:hint="default" w:ascii="Times New Roman" w:hAnsi="Times New Roman" w:eastAsia="仿宋_GB2312" w:cs="Times New Roman"/>
          <w:kern w:val="0"/>
          <w:sz w:val="32"/>
          <w:szCs w:val="32"/>
          <w:u w:val="none"/>
          <w:shd w:val="clear" w:fill="FFFFFF"/>
          <w:lang w:val="en-US" w:eastAsia="zh-CN" w:bidi="ar"/>
        </w:rPr>
      </w:pPr>
      <w:r>
        <w:rPr>
          <w:rFonts w:hint="default" w:ascii="Times New Roman" w:hAnsi="Times New Roman" w:eastAsia="仿宋_GB2312" w:cs="Times New Roman"/>
          <w:kern w:val="0"/>
          <w:sz w:val="32"/>
          <w:szCs w:val="32"/>
          <w:u w:val="none"/>
          <w:shd w:val="clear" w:fill="FFFFFF"/>
          <w:lang w:val="en-US" w:eastAsia="zh-CN" w:bidi="ar"/>
        </w:rPr>
        <w:t xml:space="preserve">   </w:t>
      </w:r>
      <w:r>
        <w:rPr>
          <w:rFonts w:hint="eastAsia" w:ascii="Times New Roman" w:hAnsi="Times New Roman" w:eastAsia="仿宋_GB2312" w:cs="Times New Roman"/>
          <w:kern w:val="0"/>
          <w:sz w:val="32"/>
          <w:szCs w:val="32"/>
          <w:u w:val="none"/>
          <w:shd w:val="clear" w:fill="FFFFFF"/>
          <w:lang w:val="en-US" w:eastAsia="zh-CN" w:bidi="ar"/>
        </w:rPr>
        <w:t xml:space="preserve"> </w:t>
      </w:r>
      <w:r>
        <w:rPr>
          <w:rFonts w:hint="default" w:ascii="Times New Roman" w:hAnsi="Times New Roman" w:eastAsia="黑体" w:cs="Times New Roman"/>
          <w:kern w:val="0"/>
          <w:sz w:val="32"/>
          <w:szCs w:val="32"/>
          <w:u w:val="none"/>
          <w:shd w:val="clear" w:fill="FFFFFF"/>
          <w:lang w:val="en-US" w:eastAsia="zh-CN" w:bidi="ar"/>
        </w:rPr>
        <w:t>第二十</w:t>
      </w:r>
      <w:r>
        <w:rPr>
          <w:rFonts w:hint="eastAsia" w:ascii="Times New Roman" w:hAnsi="Times New Roman" w:eastAsia="黑体" w:cs="Times New Roman"/>
          <w:kern w:val="0"/>
          <w:sz w:val="32"/>
          <w:szCs w:val="32"/>
          <w:u w:val="none"/>
          <w:shd w:val="clear" w:fill="FFFFFF"/>
          <w:lang w:val="en-US" w:eastAsia="zh-CN" w:bidi="ar"/>
        </w:rPr>
        <w:t>六</w:t>
      </w:r>
      <w:r>
        <w:rPr>
          <w:rFonts w:hint="default" w:ascii="Times New Roman" w:hAnsi="Times New Roman" w:eastAsia="黑体" w:cs="Times New Roman"/>
          <w:kern w:val="0"/>
          <w:sz w:val="32"/>
          <w:szCs w:val="32"/>
          <w:u w:val="none"/>
          <w:shd w:val="clear" w:fill="FFFFFF"/>
          <w:lang w:val="en-US" w:eastAsia="zh-CN" w:bidi="ar"/>
        </w:rPr>
        <w:t>条</w:t>
      </w:r>
      <w:r>
        <w:rPr>
          <w:rFonts w:hint="eastAsia" w:ascii="Times New Roman" w:hAnsi="Times New Roman" w:eastAsia="黑体" w:cs="Times New Roman"/>
          <w:kern w:val="0"/>
          <w:sz w:val="32"/>
          <w:szCs w:val="32"/>
          <w:u w:val="none"/>
          <w:shd w:val="clear" w:fill="FFFFFF"/>
          <w:lang w:val="en-US" w:eastAsia="zh-CN" w:bidi="ar"/>
        </w:rPr>
        <w:t xml:space="preserve"> </w:t>
      </w:r>
      <w:r>
        <w:rPr>
          <w:rFonts w:hint="default" w:ascii="Times New Roman" w:hAnsi="Times New Roman" w:eastAsia="仿宋_GB2312" w:cs="Times New Roman"/>
          <w:kern w:val="0"/>
          <w:sz w:val="32"/>
          <w:szCs w:val="32"/>
          <w:u w:val="none"/>
          <w:shd w:val="clear" w:fill="FFFFFF"/>
          <w:lang w:val="en-US" w:eastAsia="zh-CN" w:bidi="ar"/>
        </w:rPr>
        <w:t>居家养老服务</w:t>
      </w:r>
      <w:r>
        <w:rPr>
          <w:rFonts w:hint="eastAsia" w:ascii="Times New Roman" w:hAnsi="Times New Roman" w:eastAsia="仿宋_GB2312" w:cs="Times New Roman"/>
          <w:kern w:val="0"/>
          <w:sz w:val="32"/>
          <w:szCs w:val="32"/>
          <w:u w:val="none"/>
          <w:shd w:val="clear" w:fill="FFFFFF"/>
          <w:lang w:val="en-US" w:eastAsia="zh-CN" w:bidi="ar"/>
        </w:rPr>
        <w:t>机构</w:t>
      </w:r>
      <w:r>
        <w:rPr>
          <w:rFonts w:hint="default" w:ascii="Times New Roman" w:hAnsi="Times New Roman" w:eastAsia="仿宋_GB2312" w:cs="Times New Roman"/>
          <w:kern w:val="0"/>
          <w:sz w:val="32"/>
          <w:szCs w:val="32"/>
          <w:u w:val="none"/>
          <w:shd w:val="clear" w:fill="FFFFFF"/>
          <w:lang w:val="en-US" w:eastAsia="zh-CN" w:bidi="ar"/>
        </w:rPr>
        <w:t>应当通过多种形式，为居家老年人提供本条例第二条规定的服务。</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firstLine="620"/>
        <w:jc w:val="both"/>
        <w:textAlignment w:val="auto"/>
        <w:rPr>
          <w:rFonts w:hint="default" w:ascii="Times New Roman" w:hAnsi="Times New Roman" w:eastAsia="仿宋_GB2312" w:cs="Times New Roman"/>
          <w:kern w:val="0"/>
          <w:sz w:val="32"/>
          <w:szCs w:val="32"/>
          <w:u w:val="none"/>
          <w:shd w:val="clear" w:fill="FFFFFF"/>
          <w:lang w:val="en-US" w:eastAsia="zh-CN" w:bidi="ar"/>
        </w:rPr>
      </w:pPr>
      <w:r>
        <w:rPr>
          <w:rFonts w:hint="default" w:ascii="Times New Roman" w:hAnsi="Times New Roman" w:eastAsia="黑体" w:cs="Times New Roman"/>
          <w:kern w:val="0"/>
          <w:sz w:val="32"/>
          <w:szCs w:val="32"/>
          <w:u w:val="none"/>
          <w:shd w:val="clear" w:fill="FFFFFF"/>
          <w:lang w:val="en-US" w:eastAsia="zh-CN" w:bidi="ar"/>
        </w:rPr>
        <w:t>第二十</w:t>
      </w:r>
      <w:r>
        <w:rPr>
          <w:rFonts w:hint="eastAsia" w:ascii="Times New Roman" w:hAnsi="Times New Roman" w:eastAsia="黑体" w:cs="Times New Roman"/>
          <w:kern w:val="0"/>
          <w:sz w:val="32"/>
          <w:szCs w:val="32"/>
          <w:u w:val="none"/>
          <w:shd w:val="clear" w:fill="FFFFFF"/>
          <w:lang w:val="en-US" w:eastAsia="zh-CN" w:bidi="ar"/>
        </w:rPr>
        <w:t>七</w:t>
      </w:r>
      <w:r>
        <w:rPr>
          <w:rFonts w:hint="default" w:ascii="Times New Roman" w:hAnsi="Times New Roman" w:eastAsia="黑体" w:cs="Times New Roman"/>
          <w:kern w:val="0"/>
          <w:sz w:val="32"/>
          <w:szCs w:val="32"/>
          <w:u w:val="none"/>
          <w:shd w:val="clear" w:fill="FFFFFF"/>
          <w:lang w:val="en-US" w:eastAsia="zh-CN" w:bidi="ar"/>
        </w:rPr>
        <w:t>条</w:t>
      </w:r>
      <w:r>
        <w:rPr>
          <w:rFonts w:hint="eastAsia" w:ascii="Times New Roman" w:hAnsi="Times New Roman" w:eastAsia="黑体" w:cs="Times New Roman"/>
          <w:kern w:val="0"/>
          <w:sz w:val="32"/>
          <w:szCs w:val="32"/>
          <w:u w:val="none"/>
          <w:shd w:val="clear" w:fill="FFFFFF"/>
          <w:lang w:val="en-US" w:eastAsia="zh-CN" w:bidi="ar"/>
        </w:rPr>
        <w:t xml:space="preserve"> </w:t>
      </w:r>
      <w:r>
        <w:rPr>
          <w:rFonts w:hint="default" w:ascii="Times New Roman" w:hAnsi="Times New Roman" w:eastAsia="仿宋_GB2312" w:cs="Times New Roman"/>
          <w:kern w:val="0"/>
          <w:sz w:val="32"/>
          <w:szCs w:val="32"/>
          <w:u w:val="none"/>
          <w:shd w:val="clear" w:fill="FFFFFF"/>
          <w:lang w:val="en-US" w:eastAsia="zh-CN" w:bidi="ar"/>
        </w:rPr>
        <w:t>居家养老服务</w:t>
      </w:r>
      <w:r>
        <w:rPr>
          <w:rFonts w:hint="eastAsia" w:ascii="Times New Roman" w:hAnsi="Times New Roman" w:eastAsia="仿宋_GB2312" w:cs="Times New Roman"/>
          <w:kern w:val="0"/>
          <w:sz w:val="32"/>
          <w:szCs w:val="32"/>
          <w:u w:val="none"/>
          <w:shd w:val="clear" w:fill="FFFFFF"/>
          <w:lang w:val="en-US" w:eastAsia="zh-CN" w:bidi="ar"/>
        </w:rPr>
        <w:t>机构</w:t>
      </w:r>
      <w:r>
        <w:rPr>
          <w:rFonts w:hint="default" w:ascii="Times New Roman" w:hAnsi="Times New Roman" w:eastAsia="仿宋_GB2312" w:cs="Times New Roman"/>
          <w:kern w:val="0"/>
          <w:sz w:val="32"/>
          <w:szCs w:val="32"/>
          <w:u w:val="none"/>
          <w:shd w:val="clear" w:fill="FFFFFF"/>
          <w:lang w:val="en-US" w:eastAsia="zh-CN" w:bidi="ar"/>
        </w:rPr>
        <w:t>应当由乡（镇）人民政府、街道办事处通过公开招标等方式委托专业组织、机构运营管理。</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firstLine="620"/>
        <w:jc w:val="both"/>
        <w:textAlignment w:val="auto"/>
        <w:rPr>
          <w:rFonts w:hint="default" w:ascii="Times New Roman" w:hAnsi="Times New Roman" w:eastAsia="仿宋_GB2312" w:cs="Times New Roman"/>
          <w:kern w:val="0"/>
          <w:sz w:val="32"/>
          <w:szCs w:val="32"/>
          <w:u w:val="none"/>
          <w:shd w:val="clear" w:fill="FFFFFF"/>
          <w:lang w:val="en-US" w:eastAsia="zh-CN" w:bidi="ar"/>
        </w:rPr>
      </w:pPr>
      <w:r>
        <w:rPr>
          <w:rFonts w:hint="default" w:ascii="Times New Roman" w:hAnsi="Times New Roman" w:eastAsia="黑体" w:cs="Times New Roman"/>
          <w:kern w:val="0"/>
          <w:sz w:val="32"/>
          <w:szCs w:val="32"/>
          <w:u w:val="none"/>
          <w:shd w:val="clear" w:fill="FFFFFF"/>
          <w:lang w:val="en-US" w:eastAsia="zh-CN" w:bidi="ar"/>
        </w:rPr>
        <w:t>第二十</w:t>
      </w:r>
      <w:r>
        <w:rPr>
          <w:rFonts w:hint="eastAsia" w:ascii="Times New Roman" w:hAnsi="Times New Roman" w:eastAsia="黑体" w:cs="Times New Roman"/>
          <w:kern w:val="0"/>
          <w:sz w:val="32"/>
          <w:szCs w:val="32"/>
          <w:u w:val="none"/>
          <w:shd w:val="clear" w:fill="FFFFFF"/>
          <w:lang w:val="en-US" w:eastAsia="zh-CN" w:bidi="ar"/>
        </w:rPr>
        <w:t>八</w:t>
      </w:r>
      <w:r>
        <w:rPr>
          <w:rFonts w:hint="default" w:ascii="Times New Roman" w:hAnsi="Times New Roman" w:eastAsia="黑体" w:cs="Times New Roman"/>
          <w:kern w:val="0"/>
          <w:sz w:val="32"/>
          <w:szCs w:val="32"/>
          <w:u w:val="none"/>
          <w:shd w:val="clear" w:fill="FFFFFF"/>
          <w:lang w:val="en-US" w:eastAsia="zh-CN" w:bidi="ar"/>
        </w:rPr>
        <w:t>条</w:t>
      </w:r>
      <w:r>
        <w:rPr>
          <w:rFonts w:hint="eastAsia" w:ascii="Times New Roman" w:hAnsi="Times New Roman" w:eastAsia="黑体" w:cs="Times New Roman"/>
          <w:kern w:val="0"/>
          <w:sz w:val="32"/>
          <w:szCs w:val="32"/>
          <w:u w:val="none"/>
          <w:shd w:val="clear" w:fill="FFFFFF"/>
          <w:lang w:val="en-US" w:eastAsia="zh-CN" w:bidi="ar"/>
        </w:rPr>
        <w:t xml:space="preserve"> </w:t>
      </w:r>
      <w:r>
        <w:rPr>
          <w:rFonts w:hint="default" w:ascii="Times New Roman" w:hAnsi="Times New Roman" w:eastAsia="仿宋_GB2312" w:cs="Times New Roman"/>
          <w:kern w:val="0"/>
          <w:sz w:val="32"/>
          <w:szCs w:val="32"/>
          <w:u w:val="none"/>
          <w:shd w:val="clear" w:fill="FFFFFF"/>
          <w:lang w:val="en-US" w:eastAsia="zh-CN" w:bidi="ar"/>
        </w:rPr>
        <w:t>鼓励养老机构运营居家养老服务设施，延伸养老服务。</w:t>
      </w:r>
      <w:r>
        <w:rPr>
          <w:rFonts w:hint="eastAsia" w:ascii="Times New Roman" w:hAnsi="Times New Roman" w:eastAsia="仿宋_GB2312" w:cs="Times New Roman"/>
          <w:kern w:val="0"/>
          <w:sz w:val="32"/>
          <w:szCs w:val="32"/>
          <w:u w:val="none"/>
          <w:shd w:val="clear" w:fill="FFFFFF"/>
          <w:lang w:val="en-US" w:eastAsia="zh-CN" w:bidi="ar"/>
        </w:rPr>
        <w:t xml:space="preserve">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firstLine="620"/>
        <w:jc w:val="both"/>
        <w:textAlignment w:val="auto"/>
        <w:rPr>
          <w:rFonts w:hint="default" w:ascii="Times New Roman" w:hAnsi="Times New Roman" w:eastAsia="仿宋_GB2312" w:cs="Times New Roman"/>
          <w:kern w:val="0"/>
          <w:sz w:val="32"/>
          <w:szCs w:val="32"/>
          <w:u w:val="none"/>
          <w:shd w:val="clear" w:fill="FFFFFF"/>
          <w:lang w:val="en-US" w:eastAsia="zh-CN" w:bidi="ar"/>
        </w:rPr>
      </w:pPr>
      <w:r>
        <w:rPr>
          <w:rFonts w:hint="default" w:ascii="Times New Roman" w:hAnsi="Times New Roman" w:eastAsia="仿宋_GB2312" w:cs="Times New Roman"/>
          <w:kern w:val="0"/>
          <w:sz w:val="32"/>
          <w:szCs w:val="32"/>
          <w:u w:val="none"/>
          <w:shd w:val="clear" w:fill="FFFFFF"/>
          <w:lang w:val="en-US" w:eastAsia="zh-CN" w:bidi="ar"/>
        </w:rPr>
        <w:t>鼓励物业服务</w:t>
      </w:r>
      <w:r>
        <w:rPr>
          <w:rFonts w:hint="eastAsia" w:ascii="Times New Roman" w:hAnsi="Times New Roman" w:eastAsia="仿宋_GB2312" w:cs="Times New Roman"/>
          <w:kern w:val="0"/>
          <w:sz w:val="32"/>
          <w:szCs w:val="32"/>
          <w:u w:val="none"/>
          <w:shd w:val="clear" w:fill="FFFFFF"/>
          <w:lang w:val="en-US" w:eastAsia="zh-CN" w:bidi="ar"/>
        </w:rPr>
        <w:t>企业</w:t>
      </w:r>
      <w:r>
        <w:rPr>
          <w:rFonts w:hint="default" w:ascii="Times New Roman" w:hAnsi="Times New Roman" w:eastAsia="仿宋_GB2312" w:cs="Times New Roman"/>
          <w:kern w:val="0"/>
          <w:sz w:val="32"/>
          <w:szCs w:val="32"/>
          <w:u w:val="none"/>
          <w:shd w:val="clear" w:fill="FFFFFF"/>
          <w:lang w:val="en-US" w:eastAsia="zh-CN" w:bidi="ar"/>
        </w:rPr>
        <w:t>、家政服务企业等为居家老年人提供送餐助餐、上门照护、定期巡访、紧急呼叫等服务。</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firstLine="620"/>
        <w:jc w:val="both"/>
        <w:textAlignment w:val="auto"/>
        <w:rPr>
          <w:rFonts w:hint="default" w:ascii="Times New Roman" w:hAnsi="Times New Roman" w:eastAsia="仿宋_GB2312" w:cs="Times New Roman"/>
          <w:kern w:val="0"/>
          <w:sz w:val="32"/>
          <w:szCs w:val="32"/>
          <w:u w:val="none"/>
          <w:shd w:val="clear" w:fill="FFFFFF"/>
          <w:lang w:val="en-US" w:eastAsia="zh-CN" w:bidi="ar"/>
        </w:rPr>
      </w:pPr>
      <w:r>
        <w:rPr>
          <w:rFonts w:hint="default" w:ascii="Times New Roman" w:hAnsi="Times New Roman" w:eastAsia="仿宋_GB2312" w:cs="Times New Roman"/>
          <w:kern w:val="0"/>
          <w:sz w:val="32"/>
          <w:szCs w:val="32"/>
          <w:u w:val="none"/>
          <w:shd w:val="clear" w:fill="FFFFFF"/>
          <w:lang w:val="en-US" w:eastAsia="zh-CN" w:bidi="ar"/>
        </w:rPr>
        <w:t>鼓励基层社会组织、社会工作站（室）为居家老年人提供关怀访视、安全指导、心理慰藉、文化娱乐等服务。</w:t>
      </w:r>
      <w:bookmarkStart w:id="0" w:name="_GoBack"/>
      <w:bookmarkEnd w:id="0"/>
    </w:p>
    <w:p>
      <w:pPr>
        <w:keepNext w:val="0"/>
        <w:keepLines w:val="0"/>
        <w:pageBreakBefore w:val="0"/>
        <w:widowControl/>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firstLine="620"/>
        <w:jc w:val="both"/>
        <w:textAlignment w:val="auto"/>
        <w:rPr>
          <w:rFonts w:hint="default" w:ascii="Times New Roman" w:hAnsi="Times New Roman" w:eastAsia="仿宋_GB2312" w:cs="Times New Roman"/>
          <w:kern w:val="0"/>
          <w:sz w:val="32"/>
          <w:szCs w:val="32"/>
          <w:u w:val="none"/>
          <w:shd w:val="clear" w:fill="FFFFFF"/>
          <w:lang w:val="en-US" w:eastAsia="zh-CN" w:bidi="ar"/>
        </w:rPr>
      </w:pPr>
      <w:r>
        <w:rPr>
          <w:rFonts w:hint="default" w:ascii="Times New Roman" w:hAnsi="Times New Roman" w:eastAsia="黑体" w:cs="Times New Roman"/>
          <w:kern w:val="0"/>
          <w:sz w:val="32"/>
          <w:szCs w:val="32"/>
          <w:u w:val="none"/>
          <w:shd w:val="clear" w:fill="FFFFFF"/>
          <w:lang w:val="en-US" w:eastAsia="zh-CN" w:bidi="ar"/>
        </w:rPr>
        <w:t>第二十</w:t>
      </w:r>
      <w:r>
        <w:rPr>
          <w:rFonts w:hint="eastAsia" w:ascii="Times New Roman" w:hAnsi="Times New Roman" w:eastAsia="黑体" w:cs="Times New Roman"/>
          <w:kern w:val="0"/>
          <w:sz w:val="32"/>
          <w:szCs w:val="32"/>
          <w:u w:val="none"/>
          <w:shd w:val="clear" w:fill="FFFFFF"/>
          <w:lang w:val="en-US" w:eastAsia="zh-CN" w:bidi="ar"/>
        </w:rPr>
        <w:t>九</w:t>
      </w:r>
      <w:r>
        <w:rPr>
          <w:rFonts w:hint="default" w:ascii="Times New Roman" w:hAnsi="Times New Roman" w:eastAsia="黑体" w:cs="Times New Roman"/>
          <w:kern w:val="0"/>
          <w:sz w:val="32"/>
          <w:szCs w:val="32"/>
          <w:u w:val="none"/>
          <w:shd w:val="clear" w:fill="FFFFFF"/>
          <w:lang w:val="en-US" w:eastAsia="zh-CN" w:bidi="ar"/>
        </w:rPr>
        <w:t>条</w:t>
      </w:r>
      <w:r>
        <w:rPr>
          <w:rFonts w:hint="eastAsia" w:ascii="Times New Roman" w:hAnsi="Times New Roman" w:eastAsia="黑体" w:cs="Times New Roman"/>
          <w:kern w:val="0"/>
          <w:sz w:val="32"/>
          <w:szCs w:val="32"/>
          <w:u w:val="none"/>
          <w:shd w:val="clear" w:fill="FFFFFF"/>
          <w:lang w:val="en-US" w:eastAsia="zh-CN" w:bidi="ar"/>
        </w:rPr>
        <w:t xml:space="preserve"> </w:t>
      </w:r>
      <w:r>
        <w:rPr>
          <w:rFonts w:hint="default" w:ascii="Times New Roman" w:hAnsi="Times New Roman" w:eastAsia="仿宋_GB2312" w:cs="Times New Roman"/>
          <w:kern w:val="0"/>
          <w:sz w:val="32"/>
          <w:szCs w:val="32"/>
          <w:u w:val="none"/>
          <w:shd w:val="clear" w:fill="FFFFFF"/>
          <w:lang w:val="en-US" w:eastAsia="zh-CN" w:bidi="ar"/>
        </w:rPr>
        <w:t>卫生健康部门应当完善基层医疗卫生服务网络，指导并督促基层医疗卫生机构为居家老年人提供下列服务：</w:t>
      </w:r>
    </w:p>
    <w:p>
      <w:pPr>
        <w:keepNext w:val="0"/>
        <w:keepLines w:val="0"/>
        <w:pageBreakBefore w:val="0"/>
        <w:widowControl/>
        <w:numPr>
          <w:ilvl w:val="0"/>
          <w:numId w:val="5"/>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firstLine="620"/>
        <w:jc w:val="both"/>
        <w:textAlignment w:val="auto"/>
        <w:rPr>
          <w:rFonts w:hint="default" w:ascii="Times New Roman" w:hAnsi="Times New Roman" w:eastAsia="仿宋_GB2312" w:cs="Times New Roman"/>
          <w:kern w:val="0"/>
          <w:sz w:val="32"/>
          <w:szCs w:val="32"/>
          <w:u w:val="none"/>
          <w:shd w:val="clear" w:fill="FFFFFF"/>
          <w:lang w:val="en-US" w:eastAsia="zh-CN" w:bidi="ar"/>
        </w:rPr>
      </w:pPr>
      <w:r>
        <w:rPr>
          <w:rFonts w:hint="default" w:ascii="Times New Roman" w:hAnsi="Times New Roman" w:eastAsia="仿宋_GB2312" w:cs="Times New Roman"/>
          <w:kern w:val="0"/>
          <w:sz w:val="32"/>
          <w:szCs w:val="32"/>
          <w:u w:val="none"/>
          <w:shd w:val="clear" w:fill="FFFFFF"/>
          <w:lang w:val="en-US" w:eastAsia="zh-CN" w:bidi="ar"/>
        </w:rPr>
        <w:t>建立个人健康档案，开展慢性病管理、健康咨询、疾病预防、心理健康等公共卫生服务，开展自救和自我保健等健康指导；</w:t>
      </w:r>
    </w:p>
    <w:p>
      <w:pPr>
        <w:keepNext w:val="0"/>
        <w:keepLines w:val="0"/>
        <w:pageBreakBefore w:val="0"/>
        <w:widowControl/>
        <w:numPr>
          <w:ilvl w:val="0"/>
          <w:numId w:val="5"/>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left="0" w:leftChars="0" w:right="30" w:rightChars="0" w:firstLine="620" w:firstLineChars="0"/>
        <w:jc w:val="both"/>
        <w:textAlignment w:val="auto"/>
        <w:rPr>
          <w:rFonts w:hint="default" w:ascii="Times New Roman" w:hAnsi="Times New Roman" w:eastAsia="仿宋_GB2312" w:cs="Times New Roman"/>
          <w:kern w:val="0"/>
          <w:sz w:val="32"/>
          <w:szCs w:val="32"/>
          <w:u w:val="none"/>
          <w:shd w:val="clear" w:fill="FFFFFF"/>
          <w:lang w:val="en-US" w:eastAsia="zh-CN" w:bidi="ar"/>
        </w:rPr>
      </w:pPr>
      <w:r>
        <w:rPr>
          <w:rFonts w:hint="default" w:ascii="Times New Roman" w:hAnsi="Times New Roman" w:eastAsia="仿宋_GB2312" w:cs="Times New Roman"/>
          <w:kern w:val="0"/>
          <w:sz w:val="32"/>
          <w:szCs w:val="32"/>
          <w:u w:val="none"/>
          <w:shd w:val="clear" w:fill="FFFFFF"/>
          <w:lang w:val="en-US" w:eastAsia="zh-CN" w:bidi="ar"/>
        </w:rPr>
        <w:t>落实家庭医生签约服务制度，为签约老年人提供常见病、多发病诊治和慢性病管理服务，为行动不便确有需要的老年人提供上门巡诊、家庭病床、远程医疗、转诊预约等服务，家庭医生名单应当向村（社区）公布并及时更新；</w:t>
      </w:r>
    </w:p>
    <w:p>
      <w:pPr>
        <w:keepNext w:val="0"/>
        <w:keepLines w:val="0"/>
        <w:pageBreakBefore w:val="0"/>
        <w:widowControl/>
        <w:numPr>
          <w:ilvl w:val="0"/>
          <w:numId w:val="5"/>
        </w:numPr>
        <w:suppressLineNumbers w:val="0"/>
        <w:kinsoku/>
        <w:wordWrap/>
        <w:overflowPunct/>
        <w:topLinePunct w:val="0"/>
        <w:autoSpaceDE/>
        <w:autoSpaceDN/>
        <w:bidi w:val="0"/>
        <w:adjustRightInd/>
        <w:snapToGrid w:val="0"/>
        <w:spacing w:line="576" w:lineRule="exact"/>
        <w:ind w:left="0" w:leftChars="0" w:firstLine="620" w:firstLineChars="0"/>
        <w:jc w:val="both"/>
        <w:textAlignment w:val="auto"/>
        <w:rPr>
          <w:rFonts w:hint="default" w:ascii="Times New Roman" w:hAnsi="Times New Roman" w:eastAsia="仿宋_GB2312" w:cs="Times New Roman"/>
          <w:i w:val="0"/>
          <w:caps w:val="0"/>
          <w:spacing w:val="0"/>
          <w:kern w:val="0"/>
          <w:sz w:val="32"/>
          <w:szCs w:val="32"/>
          <w:u w:val="none"/>
          <w:shd w:val="clear" w:fill="FFFFFF"/>
          <w:lang w:val="en-US" w:eastAsia="zh-CN" w:bidi="ar"/>
        </w:rPr>
      </w:pPr>
      <w:r>
        <w:rPr>
          <w:rFonts w:hint="default" w:ascii="Times New Roman" w:hAnsi="Times New Roman" w:eastAsia="仿宋_GB2312" w:cs="Times New Roman"/>
          <w:i w:val="0"/>
          <w:caps w:val="0"/>
          <w:spacing w:val="0"/>
          <w:kern w:val="0"/>
          <w:sz w:val="32"/>
          <w:szCs w:val="32"/>
          <w:u w:val="none"/>
          <w:shd w:val="clear" w:fill="FFFFFF"/>
          <w:lang w:val="en-US" w:eastAsia="zh-CN" w:bidi="ar"/>
        </w:rPr>
        <w:t>为老年人提供优先就诊和转诊服务；</w:t>
      </w:r>
    </w:p>
    <w:p>
      <w:pPr>
        <w:keepNext w:val="0"/>
        <w:keepLines w:val="0"/>
        <w:pageBreakBefore w:val="0"/>
        <w:widowControl/>
        <w:numPr>
          <w:ilvl w:val="0"/>
          <w:numId w:val="5"/>
        </w:numPr>
        <w:suppressLineNumbers w:val="0"/>
        <w:kinsoku/>
        <w:wordWrap/>
        <w:overflowPunct/>
        <w:topLinePunct w:val="0"/>
        <w:autoSpaceDE/>
        <w:autoSpaceDN/>
        <w:bidi w:val="0"/>
        <w:adjustRightInd/>
        <w:snapToGrid w:val="0"/>
        <w:spacing w:line="576" w:lineRule="exact"/>
        <w:ind w:left="0" w:leftChars="0" w:firstLine="620" w:firstLineChars="0"/>
        <w:jc w:val="both"/>
        <w:textAlignment w:val="auto"/>
        <w:rPr>
          <w:rFonts w:hint="default" w:ascii="Times New Roman" w:hAnsi="Times New Roman" w:eastAsia="仿宋_GB2312" w:cs="Times New Roman"/>
          <w:i w:val="0"/>
          <w:caps w:val="0"/>
          <w:spacing w:val="0"/>
          <w:kern w:val="0"/>
          <w:sz w:val="32"/>
          <w:szCs w:val="32"/>
          <w:u w:val="none"/>
          <w:shd w:val="clear" w:fill="FFFFFF"/>
          <w:lang w:val="en-US" w:eastAsia="zh-CN" w:bidi="ar"/>
        </w:rPr>
      </w:pPr>
      <w:r>
        <w:rPr>
          <w:rFonts w:hint="default" w:ascii="Times New Roman" w:hAnsi="Times New Roman" w:eastAsia="仿宋_GB2312" w:cs="Times New Roman"/>
          <w:i w:val="0"/>
          <w:caps w:val="0"/>
          <w:spacing w:val="0"/>
          <w:kern w:val="0"/>
          <w:sz w:val="32"/>
          <w:szCs w:val="32"/>
          <w:u w:val="none"/>
          <w:shd w:val="clear" w:fill="FFFFFF"/>
          <w:lang w:val="en-US" w:eastAsia="zh-CN" w:bidi="ar"/>
        </w:rPr>
        <w:t>与有需要的居家养老服务机构签约合作，为老年人提供医疗服务；</w:t>
      </w:r>
    </w:p>
    <w:p>
      <w:pPr>
        <w:keepNext w:val="0"/>
        <w:keepLines w:val="0"/>
        <w:pageBreakBefore w:val="0"/>
        <w:widowControl/>
        <w:numPr>
          <w:ilvl w:val="0"/>
          <w:numId w:val="5"/>
        </w:numPr>
        <w:suppressLineNumbers w:val="0"/>
        <w:kinsoku/>
        <w:wordWrap/>
        <w:overflowPunct/>
        <w:topLinePunct w:val="0"/>
        <w:autoSpaceDE/>
        <w:autoSpaceDN/>
        <w:bidi w:val="0"/>
        <w:adjustRightInd/>
        <w:snapToGrid w:val="0"/>
        <w:spacing w:line="576" w:lineRule="exact"/>
        <w:ind w:left="0" w:leftChars="0" w:firstLine="620" w:firstLineChars="0"/>
        <w:jc w:val="both"/>
        <w:textAlignment w:val="auto"/>
        <w:rPr>
          <w:rFonts w:hint="default" w:ascii="Times New Roman" w:hAnsi="Times New Roman" w:eastAsia="仿宋_GB2312" w:cs="Times New Roman"/>
          <w:i w:val="0"/>
          <w:caps w:val="0"/>
          <w:spacing w:val="0"/>
          <w:kern w:val="0"/>
          <w:sz w:val="32"/>
          <w:szCs w:val="32"/>
          <w:u w:val="none"/>
          <w:shd w:val="clear" w:fill="FFFFFF"/>
          <w:lang w:val="en-US" w:eastAsia="zh-CN" w:bidi="ar"/>
        </w:rPr>
      </w:pPr>
      <w:r>
        <w:rPr>
          <w:rFonts w:hint="default" w:ascii="Times New Roman" w:hAnsi="Times New Roman" w:eastAsia="仿宋_GB2312" w:cs="Times New Roman"/>
          <w:i w:val="0"/>
          <w:caps w:val="0"/>
          <w:spacing w:val="0"/>
          <w:kern w:val="0"/>
          <w:sz w:val="32"/>
          <w:szCs w:val="32"/>
          <w:u w:val="none"/>
          <w:shd w:val="clear" w:fill="FFFFFF"/>
          <w:lang w:val="en-US" w:eastAsia="zh-CN" w:bidi="ar"/>
        </w:rPr>
        <w:t>提高康复、护理床位占比。</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576" w:lineRule="exact"/>
        <w:ind w:firstLine="620"/>
        <w:jc w:val="both"/>
        <w:textAlignment w:val="auto"/>
        <w:rPr>
          <w:rFonts w:hint="default" w:ascii="Times New Roman" w:hAnsi="Times New Roman" w:eastAsia="仿宋_GB2312" w:cs="Times New Roman"/>
          <w:i w:val="0"/>
          <w:caps w:val="0"/>
          <w:spacing w:val="0"/>
          <w:kern w:val="0"/>
          <w:sz w:val="32"/>
          <w:szCs w:val="32"/>
          <w:u w:val="none"/>
          <w:shd w:val="clear" w:fill="FFFFFF"/>
          <w:lang w:val="en-US" w:eastAsia="zh-CN" w:bidi="ar"/>
        </w:rPr>
      </w:pPr>
      <w:r>
        <w:rPr>
          <w:rFonts w:hint="default" w:ascii="Times New Roman" w:hAnsi="Times New Roman" w:eastAsia="仿宋_GB2312" w:cs="Times New Roman"/>
          <w:i w:val="0"/>
          <w:caps w:val="0"/>
          <w:spacing w:val="0"/>
          <w:kern w:val="0"/>
          <w:sz w:val="32"/>
          <w:szCs w:val="32"/>
          <w:u w:val="none"/>
          <w:shd w:val="clear" w:fill="FFFFFF"/>
          <w:lang w:val="en-US" w:eastAsia="zh-CN" w:bidi="ar"/>
        </w:rPr>
        <w:t>卫生健康、医疗保障部门应当完善社区用药、医保报销政策，保障基层医疗卫生机构药物供应，为老年人在社区治疗常见病、慢性病用药、家庭病床配药、医疗费用结算提供便利。上门诊疗、护理费用按照规定纳入医保支付范围。</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576" w:lineRule="exact"/>
        <w:ind w:firstLine="620"/>
        <w:jc w:val="both"/>
        <w:textAlignment w:val="auto"/>
        <w:rPr>
          <w:rFonts w:hint="default" w:ascii="Times New Roman" w:hAnsi="Times New Roman" w:eastAsia="仿宋_GB2312" w:cs="Times New Roman"/>
          <w:i w:val="0"/>
          <w:caps w:val="0"/>
          <w:spacing w:val="0"/>
          <w:kern w:val="0"/>
          <w:sz w:val="32"/>
          <w:szCs w:val="32"/>
          <w:u w:val="none"/>
          <w:shd w:val="clear" w:fill="FFFFFF"/>
          <w:lang w:val="en-US" w:eastAsia="zh-CN" w:bidi="ar"/>
        </w:rPr>
      </w:pPr>
      <w:r>
        <w:rPr>
          <w:rFonts w:hint="default" w:ascii="Times New Roman" w:hAnsi="Times New Roman" w:eastAsia="黑体" w:cs="Times New Roman"/>
          <w:i w:val="0"/>
          <w:caps w:val="0"/>
          <w:spacing w:val="0"/>
          <w:kern w:val="0"/>
          <w:sz w:val="32"/>
          <w:szCs w:val="32"/>
          <w:u w:val="none"/>
          <w:shd w:val="clear" w:fill="FFFFFF"/>
          <w:lang w:val="en-US" w:eastAsia="zh-CN" w:bidi="ar"/>
        </w:rPr>
        <w:t>第</w:t>
      </w:r>
      <w:r>
        <w:rPr>
          <w:rFonts w:hint="eastAsia" w:ascii="Times New Roman" w:hAnsi="Times New Roman" w:eastAsia="黑体" w:cs="Times New Roman"/>
          <w:i w:val="0"/>
          <w:caps w:val="0"/>
          <w:spacing w:val="0"/>
          <w:kern w:val="0"/>
          <w:sz w:val="32"/>
          <w:szCs w:val="32"/>
          <w:u w:val="none"/>
          <w:shd w:val="clear" w:fill="FFFFFF"/>
          <w:lang w:val="en-US" w:eastAsia="zh-CN" w:bidi="ar"/>
        </w:rPr>
        <w:t>三十</w:t>
      </w:r>
      <w:r>
        <w:rPr>
          <w:rFonts w:hint="default" w:ascii="Times New Roman" w:hAnsi="Times New Roman" w:eastAsia="黑体" w:cs="Times New Roman"/>
          <w:i w:val="0"/>
          <w:caps w:val="0"/>
          <w:spacing w:val="0"/>
          <w:kern w:val="0"/>
          <w:sz w:val="32"/>
          <w:szCs w:val="32"/>
          <w:u w:val="none"/>
          <w:shd w:val="clear" w:fill="FFFFFF"/>
          <w:lang w:val="en-US" w:eastAsia="zh-CN" w:bidi="ar"/>
        </w:rPr>
        <w:t>条</w:t>
      </w:r>
      <w:r>
        <w:rPr>
          <w:rFonts w:hint="eastAsia" w:ascii="Times New Roman" w:hAnsi="Times New Roman" w:eastAsia="黑体" w:cs="Times New Roman"/>
          <w:i w:val="0"/>
          <w:caps w:val="0"/>
          <w:spacing w:val="0"/>
          <w:kern w:val="0"/>
          <w:sz w:val="32"/>
          <w:szCs w:val="32"/>
          <w:u w:val="none"/>
          <w:shd w:val="clear" w:fill="FFFFFF"/>
          <w:lang w:val="en-US" w:eastAsia="zh-CN" w:bidi="ar"/>
        </w:rPr>
        <w:t xml:space="preserve"> </w:t>
      </w:r>
      <w:r>
        <w:rPr>
          <w:rFonts w:hint="default" w:ascii="Times New Roman" w:hAnsi="Times New Roman" w:eastAsia="仿宋_GB2312" w:cs="Times New Roman"/>
          <w:i w:val="0"/>
          <w:caps w:val="0"/>
          <w:spacing w:val="0"/>
          <w:kern w:val="0"/>
          <w:sz w:val="32"/>
          <w:szCs w:val="32"/>
          <w:u w:val="none"/>
          <w:shd w:val="clear" w:fill="FFFFFF"/>
          <w:lang w:val="en-US" w:eastAsia="zh-CN" w:bidi="ar"/>
        </w:rPr>
        <w:t>卫生健康部门、民政部门、医疗保障部门应当建立医养结合工作沟通协调机制。</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576" w:lineRule="exact"/>
        <w:ind w:firstLine="620"/>
        <w:jc w:val="both"/>
        <w:textAlignment w:val="auto"/>
        <w:rPr>
          <w:rFonts w:hint="default" w:ascii="Times New Roman" w:hAnsi="Times New Roman" w:eastAsia="仿宋_GB2312" w:cs="Times New Roman"/>
          <w:i w:val="0"/>
          <w:caps w:val="0"/>
          <w:spacing w:val="0"/>
          <w:kern w:val="0"/>
          <w:sz w:val="32"/>
          <w:szCs w:val="32"/>
          <w:u w:val="none"/>
          <w:shd w:val="clear" w:fill="FFFFFF"/>
          <w:lang w:val="en-US" w:eastAsia="zh-CN" w:bidi="ar"/>
        </w:rPr>
      </w:pPr>
      <w:r>
        <w:rPr>
          <w:rFonts w:hint="default" w:ascii="Times New Roman" w:hAnsi="Times New Roman" w:eastAsia="仿宋_GB2312" w:cs="Times New Roman"/>
          <w:i w:val="0"/>
          <w:caps w:val="0"/>
          <w:spacing w:val="0"/>
          <w:kern w:val="0"/>
          <w:sz w:val="32"/>
          <w:szCs w:val="32"/>
          <w:u w:val="none"/>
          <w:shd w:val="clear" w:fill="FFFFFF"/>
          <w:lang w:val="en-US" w:eastAsia="zh-CN" w:bidi="ar"/>
        </w:rPr>
        <w:t>卫生健康部门会同民政、医疗保障等部门推动综合性医院、老年医院、护理机构、康复疗养机构和居家养老服务机构内设医疗机构等相互间的转诊与合作。</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576" w:lineRule="exact"/>
        <w:ind w:firstLine="620"/>
        <w:jc w:val="both"/>
        <w:textAlignment w:val="auto"/>
        <w:rPr>
          <w:rFonts w:hint="default" w:ascii="Times New Roman" w:hAnsi="Times New Roman" w:eastAsia="仿宋_GB2312" w:cs="Times New Roman"/>
          <w:i w:val="0"/>
          <w:caps w:val="0"/>
          <w:spacing w:val="0"/>
          <w:kern w:val="0"/>
          <w:sz w:val="32"/>
          <w:szCs w:val="32"/>
          <w:u w:val="none"/>
          <w:shd w:val="clear" w:fill="FFFFFF"/>
          <w:lang w:val="en-US" w:eastAsia="zh-CN" w:bidi="ar"/>
        </w:rPr>
      </w:pPr>
      <w:r>
        <w:rPr>
          <w:rFonts w:hint="default" w:ascii="Times New Roman" w:hAnsi="Times New Roman" w:eastAsia="仿宋_GB2312" w:cs="Times New Roman"/>
          <w:i w:val="0"/>
          <w:caps w:val="0"/>
          <w:spacing w:val="0"/>
          <w:kern w:val="0"/>
          <w:sz w:val="32"/>
          <w:szCs w:val="32"/>
          <w:u w:val="none"/>
          <w:shd w:val="clear" w:fill="FFFFFF"/>
          <w:lang w:val="en-US" w:eastAsia="zh-CN" w:bidi="ar"/>
        </w:rPr>
        <w:t>鼓励医疗机构和社会力量在老年人集中居住的区域依法开设护理站，为居家老年人提供医疗护理、康复指导等服务。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576" w:lineRule="exact"/>
        <w:ind w:firstLine="620"/>
        <w:jc w:val="both"/>
        <w:textAlignment w:val="auto"/>
        <w:rPr>
          <w:rFonts w:hint="default" w:ascii="Times New Roman" w:hAnsi="Times New Roman" w:eastAsia="仿宋_GB2312" w:cs="Times New Roman"/>
          <w:i w:val="0"/>
          <w:caps w:val="0"/>
          <w:spacing w:val="0"/>
          <w:kern w:val="0"/>
          <w:sz w:val="32"/>
          <w:szCs w:val="32"/>
          <w:u w:val="none"/>
          <w:shd w:val="clear" w:fill="FFFFFF"/>
          <w:lang w:val="en-US" w:eastAsia="zh-CN" w:bidi="ar"/>
        </w:rPr>
      </w:pPr>
      <w:r>
        <w:rPr>
          <w:rFonts w:hint="default" w:ascii="Times New Roman" w:hAnsi="Times New Roman" w:eastAsia="仿宋_GB2312" w:cs="Times New Roman"/>
          <w:i w:val="0"/>
          <w:caps w:val="0"/>
          <w:spacing w:val="0"/>
          <w:kern w:val="0"/>
          <w:sz w:val="32"/>
          <w:szCs w:val="32"/>
          <w:u w:val="none"/>
          <w:shd w:val="clear" w:fill="FFFFFF"/>
          <w:lang w:val="en-US" w:eastAsia="zh-CN" w:bidi="ar"/>
        </w:rPr>
        <w:t>鼓励养老机构和居家养老服务机构依法举办老年康复医院、老年护理院、安宁疗护中心等医疗机构。</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576" w:lineRule="exact"/>
        <w:ind w:firstLine="620"/>
        <w:jc w:val="both"/>
        <w:textAlignment w:val="auto"/>
        <w:rPr>
          <w:rFonts w:hint="default" w:ascii="Times New Roman" w:hAnsi="Times New Roman" w:eastAsia="仿宋_GB2312" w:cs="Times New Roman"/>
          <w:i w:val="0"/>
          <w:caps w:val="0"/>
          <w:spacing w:val="0"/>
          <w:kern w:val="0"/>
          <w:sz w:val="32"/>
          <w:szCs w:val="32"/>
          <w:u w:val="none"/>
          <w:shd w:val="clear" w:fill="FFFFFF"/>
          <w:lang w:val="en-US" w:eastAsia="zh-CN" w:bidi="ar"/>
        </w:rPr>
      </w:pPr>
      <w:r>
        <w:rPr>
          <w:rFonts w:hint="default" w:ascii="Times New Roman" w:hAnsi="Times New Roman" w:eastAsia="仿宋_GB2312" w:cs="Times New Roman"/>
          <w:i w:val="0"/>
          <w:caps w:val="0"/>
          <w:spacing w:val="0"/>
          <w:kern w:val="0"/>
          <w:sz w:val="32"/>
          <w:szCs w:val="32"/>
          <w:u w:val="none"/>
          <w:shd w:val="clear" w:fill="FFFFFF"/>
          <w:lang w:val="en-US" w:eastAsia="zh-CN" w:bidi="ar"/>
        </w:rPr>
        <w:t>养老机构内设的医疗机构和入驻居家养老服务机构的医疗机构，符合条件的，医疗保障部门应当根据申请按照有关规定将其纳入医保协议管理范围。</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576" w:lineRule="exact"/>
        <w:ind w:firstLine="62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default" w:ascii="Times New Roman" w:hAnsi="Times New Roman" w:eastAsia="黑体" w:cs="Times New Roman"/>
          <w:i w:val="0"/>
          <w:caps w:val="0"/>
          <w:spacing w:val="0"/>
          <w:kern w:val="0"/>
          <w:sz w:val="32"/>
          <w:szCs w:val="32"/>
          <w:u w:val="none"/>
          <w:shd w:val="clear" w:fill="FFFFFF"/>
          <w:lang w:val="en-US" w:eastAsia="zh-CN" w:bidi="ar"/>
        </w:rPr>
        <w:t>第</w:t>
      </w:r>
      <w:r>
        <w:rPr>
          <w:rFonts w:hint="eastAsia" w:ascii="Times New Roman" w:hAnsi="Times New Roman" w:eastAsia="黑体" w:cs="Times New Roman"/>
          <w:i w:val="0"/>
          <w:caps w:val="0"/>
          <w:spacing w:val="0"/>
          <w:kern w:val="0"/>
          <w:sz w:val="32"/>
          <w:szCs w:val="32"/>
          <w:u w:val="none"/>
          <w:shd w:val="clear" w:fill="FFFFFF"/>
          <w:lang w:val="en-US" w:eastAsia="zh-CN" w:bidi="ar"/>
        </w:rPr>
        <w:t>三十一</w:t>
      </w:r>
      <w:r>
        <w:rPr>
          <w:rFonts w:hint="default" w:ascii="Times New Roman" w:hAnsi="Times New Roman" w:eastAsia="黑体" w:cs="Times New Roman"/>
          <w:i w:val="0"/>
          <w:caps w:val="0"/>
          <w:spacing w:val="0"/>
          <w:kern w:val="0"/>
          <w:sz w:val="32"/>
          <w:szCs w:val="32"/>
          <w:u w:val="none"/>
          <w:shd w:val="clear" w:fill="FFFFFF"/>
          <w:lang w:val="en-US" w:eastAsia="zh-CN" w:bidi="ar"/>
        </w:rPr>
        <w:t>条</w:t>
      </w:r>
      <w:r>
        <w:rPr>
          <w:rFonts w:hint="eastAsia" w:ascii="Times New Roman" w:hAnsi="Times New Roman" w:eastAsia="黑体" w:cs="Times New Roman"/>
          <w:i w:val="0"/>
          <w:caps w:val="0"/>
          <w:spacing w:val="0"/>
          <w:kern w:val="0"/>
          <w:sz w:val="32"/>
          <w:szCs w:val="32"/>
          <w:u w:val="none"/>
          <w:shd w:val="clear" w:fill="FFFFFF"/>
          <w:lang w:val="en-US" w:eastAsia="zh-CN" w:bidi="ar"/>
        </w:rPr>
        <w:t xml:space="preserve"> </w:t>
      </w:r>
      <w:r>
        <w:rPr>
          <w:rFonts w:hint="default" w:ascii="Times New Roman" w:hAnsi="Times New Roman" w:eastAsia="仿宋_GB2312" w:cs="Times New Roman"/>
          <w:i w:val="0"/>
          <w:caps w:val="0"/>
          <w:spacing w:val="0"/>
          <w:kern w:val="0"/>
          <w:sz w:val="32"/>
          <w:szCs w:val="32"/>
          <w:u w:val="none"/>
          <w:shd w:val="clear" w:fill="FFFFFF"/>
          <w:lang w:val="en-US" w:eastAsia="zh-CN" w:bidi="ar"/>
        </w:rPr>
        <w:t>鼓励居家养老服务机构与基层医疗卫生机构、康复疗养机构、护理机构合作，</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通过建立康养联合体等医养护融合方式，整合养老、医疗、康复和护理资源，为居家老年人提供治疗期住院、康复期护理、稳定期生活照料以及安宁疗护等一体化的养老、医疗、康复和护理服务。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576" w:lineRule="exact"/>
        <w:ind w:firstLine="62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鼓励、支持社会力量举办康养联合体，卫生健康、民政等部门应当为康养联合体申请人提供咨询服务和业务指导，为申请人办理行政许可或者登记备案手续提供便利。</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576" w:lineRule="exact"/>
        <w:ind w:firstLine="62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default" w:ascii="Times New Roman" w:hAnsi="Times New Roman" w:eastAsia="黑体" w:cs="Times New Roman"/>
          <w:i w:val="0"/>
          <w:caps w:val="0"/>
          <w:color w:val="000000"/>
          <w:spacing w:val="0"/>
          <w:kern w:val="0"/>
          <w:sz w:val="32"/>
          <w:szCs w:val="32"/>
          <w:u w:val="none"/>
          <w:shd w:val="clear" w:fill="FFFFFF"/>
          <w:lang w:val="en-US" w:eastAsia="zh-CN" w:bidi="ar"/>
        </w:rPr>
        <w:t>第</w:t>
      </w:r>
      <w:r>
        <w:rPr>
          <w:rFonts w:hint="eastAsia" w:ascii="Times New Roman" w:hAnsi="Times New Roman" w:eastAsia="黑体" w:cs="Times New Roman"/>
          <w:i w:val="0"/>
          <w:caps w:val="0"/>
          <w:color w:val="000000"/>
          <w:spacing w:val="0"/>
          <w:kern w:val="0"/>
          <w:sz w:val="32"/>
          <w:szCs w:val="32"/>
          <w:u w:val="none"/>
          <w:shd w:val="clear" w:fill="FFFFFF"/>
          <w:lang w:val="en-US" w:eastAsia="zh-CN" w:bidi="ar"/>
        </w:rPr>
        <w:t>三十二</w:t>
      </w:r>
      <w:r>
        <w:rPr>
          <w:rFonts w:hint="default" w:ascii="Times New Roman" w:hAnsi="Times New Roman" w:eastAsia="黑体" w:cs="Times New Roman"/>
          <w:i w:val="0"/>
          <w:caps w:val="0"/>
          <w:color w:val="000000"/>
          <w:spacing w:val="0"/>
          <w:kern w:val="0"/>
          <w:sz w:val="32"/>
          <w:szCs w:val="32"/>
          <w:u w:val="none"/>
          <w:shd w:val="clear" w:fill="FFFFFF"/>
          <w:lang w:val="en-US" w:eastAsia="zh-CN" w:bidi="ar"/>
        </w:rPr>
        <w:t>条</w:t>
      </w:r>
      <w:r>
        <w:rPr>
          <w:rFonts w:hint="eastAsia" w:ascii="Times New Roman" w:hAnsi="Times New Roman" w:eastAsia="黑体" w:cs="Times New Roman"/>
          <w:i w:val="0"/>
          <w:caps w:val="0"/>
          <w:color w:val="000000"/>
          <w:spacing w:val="0"/>
          <w:kern w:val="0"/>
          <w:sz w:val="32"/>
          <w:szCs w:val="32"/>
          <w:u w:val="none"/>
          <w:shd w:val="clear" w:fill="FFFFFF"/>
          <w:lang w:val="en-US" w:eastAsia="zh-CN" w:bidi="ar"/>
        </w:rPr>
        <w:t xml:space="preserve"> </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鼓励、支持养老机构在失能、失智老年人住所设立家庭养老照护床位，提供专业护理服务。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576" w:lineRule="exact"/>
        <w:ind w:firstLine="62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卫生健康、民政、医疗保障等部门应当建立健全医疗机构与养老机构、家庭病床服务与家庭养老照护床位服务之间有序互转的评估、运行和监管机制。</w:t>
      </w:r>
    </w:p>
    <w:p>
      <w:pPr>
        <w:keepNext w:val="0"/>
        <w:keepLines w:val="0"/>
        <w:pageBreakBefore w:val="0"/>
        <w:widowControl/>
        <w:suppressLineNumbers w:val="0"/>
        <w:kinsoku/>
        <w:wordWrap/>
        <w:overflowPunct/>
        <w:topLinePunct w:val="0"/>
        <w:autoSpaceDE/>
        <w:autoSpaceDN/>
        <w:bidi w:val="0"/>
        <w:adjustRightInd/>
        <w:snapToGrid w:val="0"/>
        <w:spacing w:line="576" w:lineRule="exact"/>
        <w:ind w:firstLine="620"/>
        <w:jc w:val="both"/>
        <w:textAlignment w:val="auto"/>
        <w:rPr>
          <w:rFonts w:hint="default" w:ascii="Times New Roman" w:hAnsi="Times New Roman" w:eastAsia="仿宋_GB2312" w:cs="Times New Roman"/>
          <w:i w:val="0"/>
          <w:caps w:val="0"/>
          <w:spacing w:val="0"/>
          <w:kern w:val="0"/>
          <w:sz w:val="32"/>
          <w:szCs w:val="32"/>
          <w:u w:val="none"/>
          <w:shd w:val="clear" w:fill="FFFFFF"/>
          <w:lang w:val="en-US" w:eastAsia="zh-CN" w:bidi="ar"/>
        </w:rPr>
      </w:pPr>
      <w:r>
        <w:rPr>
          <w:rFonts w:hint="default" w:ascii="Times New Roman" w:hAnsi="Times New Roman" w:eastAsia="黑体" w:cs="Times New Roman"/>
          <w:i w:val="0"/>
          <w:caps w:val="0"/>
          <w:spacing w:val="0"/>
          <w:kern w:val="0"/>
          <w:sz w:val="32"/>
          <w:szCs w:val="32"/>
          <w:u w:val="none"/>
          <w:shd w:val="clear" w:fill="FFFFFF"/>
          <w:lang w:val="en-US" w:eastAsia="zh-CN" w:bidi="ar"/>
        </w:rPr>
        <w:t>第</w:t>
      </w:r>
      <w:r>
        <w:rPr>
          <w:rFonts w:hint="eastAsia" w:ascii="Times New Roman" w:hAnsi="Times New Roman" w:eastAsia="黑体" w:cs="Times New Roman"/>
          <w:i w:val="0"/>
          <w:caps w:val="0"/>
          <w:spacing w:val="0"/>
          <w:kern w:val="0"/>
          <w:sz w:val="32"/>
          <w:szCs w:val="32"/>
          <w:u w:val="none"/>
          <w:shd w:val="clear" w:fill="FFFFFF"/>
          <w:lang w:val="en-US" w:eastAsia="zh-CN" w:bidi="ar"/>
        </w:rPr>
        <w:t>三十三</w:t>
      </w:r>
      <w:r>
        <w:rPr>
          <w:rFonts w:hint="default" w:ascii="Times New Roman" w:hAnsi="Times New Roman" w:eastAsia="黑体" w:cs="Times New Roman"/>
          <w:i w:val="0"/>
          <w:caps w:val="0"/>
          <w:spacing w:val="0"/>
          <w:kern w:val="0"/>
          <w:sz w:val="32"/>
          <w:szCs w:val="32"/>
          <w:u w:val="none"/>
          <w:shd w:val="clear" w:fill="FFFFFF"/>
          <w:lang w:val="en-US" w:eastAsia="zh-CN" w:bidi="ar"/>
        </w:rPr>
        <w:t>条</w:t>
      </w:r>
      <w:r>
        <w:rPr>
          <w:rFonts w:hint="eastAsia" w:ascii="Times New Roman" w:hAnsi="Times New Roman" w:eastAsia="黑体" w:cs="Times New Roman"/>
          <w:i w:val="0"/>
          <w:caps w:val="0"/>
          <w:spacing w:val="0"/>
          <w:kern w:val="0"/>
          <w:sz w:val="32"/>
          <w:szCs w:val="32"/>
          <w:u w:val="none"/>
          <w:shd w:val="clear" w:fill="FFFFFF"/>
          <w:lang w:val="en-US" w:eastAsia="zh-CN" w:bidi="ar"/>
        </w:rPr>
        <w:t xml:space="preserve"> </w:t>
      </w:r>
      <w:r>
        <w:rPr>
          <w:rFonts w:hint="default" w:ascii="Times New Roman" w:hAnsi="Times New Roman" w:eastAsia="仿宋_GB2312" w:cs="Times New Roman"/>
          <w:i w:val="0"/>
          <w:caps w:val="0"/>
          <w:spacing w:val="0"/>
          <w:kern w:val="0"/>
          <w:sz w:val="32"/>
          <w:szCs w:val="32"/>
          <w:u w:val="none"/>
          <w:shd w:val="clear" w:fill="FFFFFF"/>
          <w:lang w:val="en-US" w:eastAsia="zh-CN" w:bidi="ar"/>
        </w:rPr>
        <w:t>市、县（市、区）人民政府应当按照国家、省统一部署推行长期护理保险制度，为符合条件的失能失智老年人提供护理保障。</w:t>
      </w:r>
    </w:p>
    <w:p>
      <w:pPr>
        <w:keepNext w:val="0"/>
        <w:keepLines w:val="0"/>
        <w:pageBreakBefore w:val="0"/>
        <w:widowControl/>
        <w:suppressLineNumbers w:val="0"/>
        <w:kinsoku/>
        <w:wordWrap/>
        <w:overflowPunct/>
        <w:topLinePunct w:val="0"/>
        <w:autoSpaceDE/>
        <w:autoSpaceDN/>
        <w:bidi w:val="0"/>
        <w:adjustRightInd/>
        <w:snapToGrid w:val="0"/>
        <w:spacing w:line="576" w:lineRule="exact"/>
        <w:ind w:firstLine="620"/>
        <w:jc w:val="both"/>
        <w:textAlignment w:val="auto"/>
        <w:rPr>
          <w:rFonts w:hint="default" w:ascii="Times New Roman" w:hAnsi="Times New Roman" w:eastAsia="仿宋_GB2312" w:cs="Times New Roman"/>
          <w:i w:val="0"/>
          <w:caps w:val="0"/>
          <w:spacing w:val="0"/>
          <w:kern w:val="0"/>
          <w:sz w:val="32"/>
          <w:szCs w:val="32"/>
          <w:u w:val="none"/>
          <w:shd w:val="clear" w:fill="FFFFFF"/>
          <w:lang w:val="en-US" w:eastAsia="zh-CN" w:bidi="ar"/>
        </w:rPr>
      </w:pPr>
      <w:r>
        <w:rPr>
          <w:rFonts w:hint="default" w:ascii="Times New Roman" w:hAnsi="Times New Roman" w:eastAsia="仿宋_GB2312" w:cs="Times New Roman"/>
          <w:i w:val="0"/>
          <w:caps w:val="0"/>
          <w:spacing w:val="0"/>
          <w:kern w:val="0"/>
          <w:sz w:val="32"/>
          <w:szCs w:val="32"/>
          <w:u w:val="none"/>
          <w:shd w:val="clear" w:fill="FFFFFF"/>
          <w:lang w:val="en-US" w:eastAsia="zh-CN" w:bidi="ar"/>
        </w:rPr>
        <w:t>鼓励商业保险机构提供与长期护理保险相衔接的保险产品，满足老年人个性化照护服务需求。</w:t>
      </w:r>
    </w:p>
    <w:p>
      <w:pPr>
        <w:keepNext w:val="0"/>
        <w:keepLines w:val="0"/>
        <w:pageBreakBefore w:val="0"/>
        <w:widowControl/>
        <w:suppressLineNumbers w:val="0"/>
        <w:kinsoku/>
        <w:wordWrap/>
        <w:overflowPunct/>
        <w:topLinePunct w:val="0"/>
        <w:autoSpaceDE/>
        <w:autoSpaceDN/>
        <w:bidi w:val="0"/>
        <w:adjustRightInd/>
        <w:snapToGrid w:val="0"/>
        <w:spacing w:line="576" w:lineRule="exact"/>
        <w:jc w:val="both"/>
        <w:textAlignment w:val="auto"/>
        <w:rPr>
          <w:rFonts w:hint="default" w:ascii="Times New Roman" w:hAnsi="Times New Roman" w:eastAsia="黑体" w:cs="Times New Roman"/>
          <w:i w:val="0"/>
          <w:caps w:val="0"/>
          <w:spacing w:val="0"/>
          <w:kern w:val="0"/>
          <w:sz w:val="32"/>
          <w:szCs w:val="32"/>
          <w:u w:val="none"/>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576" w:lineRule="exact"/>
        <w:jc w:val="center"/>
        <w:textAlignment w:val="auto"/>
        <w:rPr>
          <w:rFonts w:hint="default" w:ascii="Times New Roman" w:hAnsi="Times New Roman" w:eastAsia="黑体" w:cs="Times New Roman"/>
          <w:i w:val="0"/>
          <w:caps w:val="0"/>
          <w:spacing w:val="0"/>
          <w:kern w:val="0"/>
          <w:sz w:val="32"/>
          <w:szCs w:val="32"/>
          <w:u w:val="none"/>
          <w:shd w:val="clear" w:fill="FFFFFF"/>
          <w:lang w:val="en-US" w:eastAsia="zh-CN" w:bidi="ar"/>
        </w:rPr>
      </w:pPr>
      <w:r>
        <w:rPr>
          <w:rFonts w:hint="default" w:ascii="Times New Roman" w:hAnsi="Times New Roman" w:eastAsia="黑体" w:cs="Times New Roman"/>
          <w:i w:val="0"/>
          <w:caps w:val="0"/>
          <w:spacing w:val="0"/>
          <w:kern w:val="0"/>
          <w:sz w:val="32"/>
          <w:szCs w:val="32"/>
          <w:u w:val="none"/>
          <w:shd w:val="clear" w:fill="FFFFFF"/>
          <w:lang w:val="en-US" w:eastAsia="zh-CN" w:bidi="ar"/>
        </w:rPr>
        <w:t>第四章 激励和保障</w:t>
      </w:r>
    </w:p>
    <w:p>
      <w:pPr>
        <w:keepNext w:val="0"/>
        <w:keepLines w:val="0"/>
        <w:pageBreakBefore w:val="0"/>
        <w:widowControl/>
        <w:suppressLineNumbers w:val="0"/>
        <w:kinsoku/>
        <w:wordWrap/>
        <w:overflowPunct/>
        <w:topLinePunct w:val="0"/>
        <w:autoSpaceDE/>
        <w:autoSpaceDN/>
        <w:bidi w:val="0"/>
        <w:adjustRightInd/>
        <w:snapToGrid w:val="0"/>
        <w:spacing w:line="576" w:lineRule="exact"/>
        <w:jc w:val="left"/>
        <w:textAlignment w:val="auto"/>
        <w:rPr>
          <w:rFonts w:hint="default" w:ascii="Times New Roman" w:hAnsi="Times New Roman" w:eastAsia="黑体" w:cs="Times New Roman"/>
          <w:i w:val="0"/>
          <w:caps w:val="0"/>
          <w:spacing w:val="0"/>
          <w:kern w:val="0"/>
          <w:sz w:val="32"/>
          <w:szCs w:val="32"/>
          <w:u w:val="none"/>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576" w:lineRule="exact"/>
        <w:ind w:firstLine="620"/>
        <w:jc w:val="both"/>
        <w:textAlignment w:val="auto"/>
        <w:rPr>
          <w:rFonts w:hint="default" w:ascii="Times New Roman" w:hAnsi="Times New Roman" w:eastAsia="仿宋_GB2312" w:cs="Times New Roman"/>
          <w:i w:val="0"/>
          <w:caps w:val="0"/>
          <w:spacing w:val="0"/>
          <w:kern w:val="0"/>
          <w:sz w:val="32"/>
          <w:szCs w:val="32"/>
          <w:u w:val="none"/>
          <w:shd w:val="clear" w:fill="FFFFFF"/>
          <w:lang w:val="en-US" w:eastAsia="zh-CN" w:bidi="ar"/>
        </w:rPr>
      </w:pPr>
      <w:r>
        <w:rPr>
          <w:rFonts w:hint="default" w:ascii="Times New Roman" w:hAnsi="Times New Roman" w:eastAsia="黑体" w:cs="Times New Roman"/>
          <w:i w:val="0"/>
          <w:caps w:val="0"/>
          <w:spacing w:val="0"/>
          <w:kern w:val="0"/>
          <w:sz w:val="32"/>
          <w:szCs w:val="32"/>
          <w:u w:val="none"/>
          <w:shd w:val="clear" w:fill="FFFFFF"/>
          <w:lang w:val="en-US" w:eastAsia="zh-CN" w:bidi="ar"/>
        </w:rPr>
        <w:t>第三十</w:t>
      </w:r>
      <w:r>
        <w:rPr>
          <w:rFonts w:hint="eastAsia" w:ascii="Times New Roman" w:hAnsi="Times New Roman" w:eastAsia="黑体" w:cs="Times New Roman"/>
          <w:i w:val="0"/>
          <w:caps w:val="0"/>
          <w:spacing w:val="0"/>
          <w:kern w:val="0"/>
          <w:sz w:val="32"/>
          <w:szCs w:val="32"/>
          <w:u w:val="none"/>
          <w:shd w:val="clear" w:fill="FFFFFF"/>
          <w:lang w:val="en-US" w:eastAsia="zh-CN" w:bidi="ar"/>
        </w:rPr>
        <w:t>四</w:t>
      </w:r>
      <w:r>
        <w:rPr>
          <w:rFonts w:hint="default" w:ascii="Times New Roman" w:hAnsi="Times New Roman" w:eastAsia="黑体" w:cs="Times New Roman"/>
          <w:i w:val="0"/>
          <w:caps w:val="0"/>
          <w:spacing w:val="0"/>
          <w:kern w:val="0"/>
          <w:sz w:val="32"/>
          <w:szCs w:val="32"/>
          <w:u w:val="none"/>
          <w:shd w:val="clear" w:fill="FFFFFF"/>
          <w:lang w:val="en-US" w:eastAsia="zh-CN" w:bidi="ar"/>
        </w:rPr>
        <w:t>条</w:t>
      </w:r>
      <w:r>
        <w:rPr>
          <w:rFonts w:hint="eastAsia" w:ascii="Times New Roman" w:hAnsi="Times New Roman" w:eastAsia="黑体" w:cs="Times New Roman"/>
          <w:i w:val="0"/>
          <w:caps w:val="0"/>
          <w:spacing w:val="0"/>
          <w:kern w:val="0"/>
          <w:sz w:val="32"/>
          <w:szCs w:val="32"/>
          <w:u w:val="none"/>
          <w:shd w:val="clear" w:fill="FFFFFF"/>
          <w:lang w:val="en-US" w:eastAsia="zh-CN" w:bidi="ar"/>
        </w:rPr>
        <w:t xml:space="preserve"> </w:t>
      </w:r>
      <w:r>
        <w:rPr>
          <w:rFonts w:hint="default" w:ascii="Times New Roman" w:hAnsi="Times New Roman" w:eastAsia="仿宋_GB2312" w:cs="Times New Roman"/>
          <w:i w:val="0"/>
          <w:caps w:val="0"/>
          <w:spacing w:val="0"/>
          <w:kern w:val="0"/>
          <w:sz w:val="32"/>
          <w:szCs w:val="32"/>
          <w:u w:val="none"/>
          <w:shd w:val="clear" w:fill="FFFFFF"/>
          <w:lang w:val="en-US" w:eastAsia="zh-CN" w:bidi="ar"/>
        </w:rPr>
        <w:t>市、县（市、区）人民政府应当将居家养老服务所需经费列入本级财政预算。</w:t>
      </w:r>
    </w:p>
    <w:p>
      <w:pPr>
        <w:keepNext w:val="0"/>
        <w:keepLines w:val="0"/>
        <w:pageBreakBefore w:val="0"/>
        <w:widowControl/>
        <w:suppressLineNumbers w:val="0"/>
        <w:kinsoku/>
        <w:wordWrap/>
        <w:overflowPunct/>
        <w:topLinePunct w:val="0"/>
        <w:autoSpaceDE/>
        <w:autoSpaceDN/>
        <w:bidi w:val="0"/>
        <w:adjustRightInd/>
        <w:snapToGrid w:val="0"/>
        <w:spacing w:line="576" w:lineRule="exact"/>
        <w:ind w:firstLine="620"/>
        <w:jc w:val="both"/>
        <w:textAlignment w:val="auto"/>
        <w:rPr>
          <w:rFonts w:hint="default" w:ascii="Times New Roman" w:hAnsi="Times New Roman" w:eastAsia="仿宋_GB2312" w:cs="Times New Roman"/>
          <w:i w:val="0"/>
          <w:caps w:val="0"/>
          <w:spacing w:val="0"/>
          <w:kern w:val="0"/>
          <w:sz w:val="32"/>
          <w:szCs w:val="32"/>
          <w:u w:val="none"/>
          <w:shd w:val="clear" w:fill="FFFFFF"/>
          <w:lang w:val="en-US" w:eastAsia="zh-CN" w:bidi="ar"/>
        </w:rPr>
      </w:pPr>
      <w:r>
        <w:rPr>
          <w:rFonts w:hint="default" w:ascii="Times New Roman" w:hAnsi="Times New Roman" w:eastAsia="仿宋_GB2312" w:cs="Times New Roman"/>
          <w:i w:val="0"/>
          <w:caps w:val="0"/>
          <w:spacing w:val="0"/>
          <w:kern w:val="0"/>
          <w:sz w:val="32"/>
          <w:szCs w:val="32"/>
          <w:u w:val="none"/>
          <w:shd w:val="clear" w:fill="FFFFFF"/>
          <w:lang w:val="en-US" w:eastAsia="zh-CN" w:bidi="ar"/>
        </w:rPr>
        <w:t>市、县（市）人民政府用于社会福利事业的彩票公益金，要加大倾斜力度，要将不低于55%的资金用于支持发展养老服务。</w:t>
      </w:r>
    </w:p>
    <w:p>
      <w:pPr>
        <w:keepNext w:val="0"/>
        <w:keepLines w:val="0"/>
        <w:pageBreakBefore w:val="0"/>
        <w:widowControl/>
        <w:suppressLineNumbers w:val="0"/>
        <w:kinsoku/>
        <w:wordWrap/>
        <w:overflowPunct/>
        <w:topLinePunct w:val="0"/>
        <w:autoSpaceDE/>
        <w:autoSpaceDN/>
        <w:bidi w:val="0"/>
        <w:adjustRightInd/>
        <w:snapToGrid w:val="0"/>
        <w:spacing w:line="576" w:lineRule="exact"/>
        <w:ind w:firstLine="620"/>
        <w:jc w:val="both"/>
        <w:textAlignment w:val="auto"/>
        <w:rPr>
          <w:rFonts w:hint="default" w:ascii="Times New Roman" w:hAnsi="Times New Roman" w:eastAsia="仿宋_GB2312" w:cs="Times New Roman"/>
          <w:i w:val="0"/>
          <w:caps w:val="0"/>
          <w:spacing w:val="0"/>
          <w:kern w:val="0"/>
          <w:sz w:val="32"/>
          <w:szCs w:val="32"/>
          <w:u w:val="none"/>
          <w:shd w:val="clear" w:fill="FFFFFF"/>
          <w:lang w:val="en-US" w:eastAsia="zh-CN" w:bidi="ar"/>
        </w:rPr>
      </w:pPr>
      <w:r>
        <w:rPr>
          <w:rFonts w:hint="default" w:ascii="Times New Roman" w:hAnsi="Times New Roman" w:eastAsia="仿宋_GB2312" w:cs="Times New Roman"/>
          <w:i w:val="0"/>
          <w:caps w:val="0"/>
          <w:spacing w:val="0"/>
          <w:kern w:val="0"/>
          <w:sz w:val="32"/>
          <w:szCs w:val="32"/>
          <w:u w:val="none"/>
          <w:shd w:val="clear" w:fill="FFFFFF"/>
          <w:lang w:val="en-US" w:eastAsia="zh-CN" w:bidi="ar"/>
        </w:rPr>
        <w:t>县（市、区）人民政府应当统筹安排各类居家养老服务补助资金，对</w:t>
      </w:r>
      <w:r>
        <w:rPr>
          <w:rFonts w:hint="eastAsia" w:ascii="Times New Roman" w:hAnsi="Times New Roman" w:eastAsia="仿宋_GB2312" w:cs="Times New Roman"/>
          <w:i w:val="0"/>
          <w:caps w:val="0"/>
          <w:spacing w:val="0"/>
          <w:kern w:val="0"/>
          <w:sz w:val="32"/>
          <w:szCs w:val="32"/>
          <w:u w:val="none"/>
          <w:shd w:val="clear" w:fill="FFFFFF"/>
          <w:lang w:val="en-US" w:eastAsia="zh-CN" w:bidi="ar"/>
        </w:rPr>
        <w:t>居家养老服务机构和老年助餐服务机构</w:t>
      </w:r>
      <w:r>
        <w:rPr>
          <w:rFonts w:hint="default" w:ascii="Times New Roman" w:hAnsi="Times New Roman" w:eastAsia="仿宋_GB2312" w:cs="Times New Roman"/>
          <w:i w:val="0"/>
          <w:caps w:val="0"/>
          <w:spacing w:val="0"/>
          <w:kern w:val="0"/>
          <w:sz w:val="32"/>
          <w:szCs w:val="32"/>
          <w:u w:val="none"/>
          <w:shd w:val="clear" w:fill="FFFFFF"/>
          <w:lang w:val="en-US" w:eastAsia="zh-CN" w:bidi="ar"/>
        </w:rPr>
        <w:t>的建设</w:t>
      </w:r>
      <w:r>
        <w:rPr>
          <w:rFonts w:hint="eastAsia" w:ascii="Times New Roman" w:hAnsi="Times New Roman" w:eastAsia="仿宋_GB2312" w:cs="Times New Roman"/>
          <w:i w:val="0"/>
          <w:caps w:val="0"/>
          <w:spacing w:val="0"/>
          <w:kern w:val="0"/>
          <w:sz w:val="32"/>
          <w:szCs w:val="32"/>
          <w:u w:val="none"/>
          <w:shd w:val="clear" w:fill="FFFFFF"/>
          <w:lang w:val="en-US" w:eastAsia="zh-CN" w:bidi="ar"/>
        </w:rPr>
        <w:t>、</w:t>
      </w:r>
      <w:r>
        <w:rPr>
          <w:rFonts w:hint="default" w:ascii="Times New Roman" w:hAnsi="Times New Roman" w:eastAsia="仿宋_GB2312" w:cs="Times New Roman"/>
          <w:i w:val="0"/>
          <w:caps w:val="0"/>
          <w:spacing w:val="0"/>
          <w:kern w:val="0"/>
          <w:sz w:val="32"/>
          <w:szCs w:val="32"/>
          <w:u w:val="none"/>
          <w:shd w:val="clear" w:fill="FFFFFF"/>
          <w:lang w:val="en-US" w:eastAsia="zh-CN" w:bidi="ar"/>
        </w:rPr>
        <w:t>改造给予资金</w:t>
      </w:r>
      <w:r>
        <w:rPr>
          <w:rFonts w:hint="eastAsia" w:ascii="Times New Roman" w:hAnsi="Times New Roman" w:eastAsia="仿宋_GB2312" w:cs="Times New Roman"/>
          <w:i w:val="0"/>
          <w:caps w:val="0"/>
          <w:spacing w:val="0"/>
          <w:kern w:val="0"/>
          <w:sz w:val="32"/>
          <w:szCs w:val="32"/>
          <w:u w:val="none"/>
          <w:shd w:val="clear" w:fill="FFFFFF"/>
          <w:lang w:val="en-US" w:eastAsia="zh-CN" w:bidi="ar"/>
        </w:rPr>
        <w:t>支持</w:t>
      </w:r>
      <w:r>
        <w:rPr>
          <w:rFonts w:hint="default" w:ascii="Times New Roman" w:hAnsi="Times New Roman" w:eastAsia="仿宋_GB2312" w:cs="Times New Roman"/>
          <w:i w:val="0"/>
          <w:caps w:val="0"/>
          <w:spacing w:val="0"/>
          <w:kern w:val="0"/>
          <w:sz w:val="32"/>
          <w:szCs w:val="32"/>
          <w:u w:val="none"/>
          <w:shd w:val="clear"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576" w:lineRule="exact"/>
        <w:ind w:firstLine="620"/>
        <w:jc w:val="both"/>
        <w:textAlignment w:val="auto"/>
        <w:rPr>
          <w:rFonts w:hint="default" w:ascii="Times New Roman" w:hAnsi="Times New Roman" w:eastAsia="仿宋_GB2312" w:cs="Times New Roman"/>
          <w:i w:val="0"/>
          <w:caps w:val="0"/>
          <w:spacing w:val="0"/>
          <w:kern w:val="0"/>
          <w:sz w:val="32"/>
          <w:szCs w:val="32"/>
          <w:u w:val="none"/>
          <w:shd w:val="clear" w:fill="FFFFFF"/>
          <w:lang w:val="en-US" w:eastAsia="zh-CN" w:bidi="ar"/>
        </w:rPr>
      </w:pPr>
      <w:r>
        <w:rPr>
          <w:rFonts w:hint="default" w:ascii="Times New Roman" w:hAnsi="Times New Roman" w:eastAsia="仿宋_GB2312" w:cs="Times New Roman"/>
          <w:i w:val="0"/>
          <w:caps w:val="0"/>
          <w:spacing w:val="0"/>
          <w:kern w:val="0"/>
          <w:sz w:val="32"/>
          <w:szCs w:val="32"/>
          <w:u w:val="none"/>
          <w:shd w:val="clear" w:fill="FFFFFF"/>
          <w:lang w:val="en-US" w:eastAsia="zh-CN" w:bidi="ar"/>
        </w:rPr>
        <w:t>鼓励各类组织和个人以捐赠、捐助等方式支持居家养老服务。</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firstLine="620"/>
        <w:jc w:val="both"/>
        <w:textAlignment w:val="auto"/>
        <w:rPr>
          <w:rFonts w:hint="default" w:ascii="Times New Roman" w:hAnsi="Times New Roman" w:eastAsia="仿宋_GB2312" w:cs="Times New Roman"/>
          <w:kern w:val="0"/>
          <w:sz w:val="32"/>
          <w:szCs w:val="32"/>
          <w:u w:val="none"/>
          <w:shd w:val="clear" w:fill="FFFFFF"/>
          <w:lang w:val="en-US" w:eastAsia="zh-CN" w:bidi="ar"/>
        </w:rPr>
      </w:pPr>
      <w:r>
        <w:rPr>
          <w:rFonts w:hint="default" w:ascii="Times New Roman" w:hAnsi="Times New Roman" w:eastAsia="黑体" w:cs="Times New Roman"/>
          <w:i w:val="0"/>
          <w:caps w:val="0"/>
          <w:spacing w:val="0"/>
          <w:kern w:val="0"/>
          <w:sz w:val="32"/>
          <w:szCs w:val="32"/>
          <w:u w:val="none"/>
          <w:shd w:val="clear" w:fill="FFFFFF"/>
          <w:lang w:val="en-US" w:eastAsia="zh-CN" w:bidi="ar"/>
        </w:rPr>
        <w:t>第三十</w:t>
      </w:r>
      <w:r>
        <w:rPr>
          <w:rFonts w:hint="eastAsia" w:ascii="Times New Roman" w:hAnsi="Times New Roman" w:eastAsia="黑体" w:cs="Times New Roman"/>
          <w:i w:val="0"/>
          <w:caps w:val="0"/>
          <w:spacing w:val="0"/>
          <w:kern w:val="0"/>
          <w:sz w:val="32"/>
          <w:szCs w:val="32"/>
          <w:u w:val="none"/>
          <w:shd w:val="clear" w:fill="FFFFFF"/>
          <w:lang w:val="en-US" w:eastAsia="zh-CN" w:bidi="ar"/>
        </w:rPr>
        <w:t>五</w:t>
      </w:r>
      <w:r>
        <w:rPr>
          <w:rFonts w:hint="default" w:ascii="Times New Roman" w:hAnsi="Times New Roman" w:eastAsia="黑体" w:cs="Times New Roman"/>
          <w:i w:val="0"/>
          <w:caps w:val="0"/>
          <w:spacing w:val="0"/>
          <w:kern w:val="0"/>
          <w:sz w:val="32"/>
          <w:szCs w:val="32"/>
          <w:u w:val="none"/>
          <w:shd w:val="clear" w:fill="FFFFFF"/>
          <w:lang w:val="en-US" w:eastAsia="zh-CN" w:bidi="ar"/>
        </w:rPr>
        <w:t>条</w:t>
      </w:r>
      <w:r>
        <w:rPr>
          <w:rFonts w:hint="eastAsia" w:ascii="Times New Roman" w:hAnsi="Times New Roman" w:eastAsia="黑体" w:cs="Times New Roman"/>
          <w:i w:val="0"/>
          <w:caps w:val="0"/>
          <w:spacing w:val="0"/>
          <w:kern w:val="0"/>
          <w:sz w:val="32"/>
          <w:szCs w:val="32"/>
          <w:u w:val="none"/>
          <w:shd w:val="clear" w:fill="FFFFFF"/>
          <w:lang w:val="en-US" w:eastAsia="zh-CN" w:bidi="ar"/>
        </w:rPr>
        <w:t xml:space="preserve"> </w:t>
      </w:r>
      <w:r>
        <w:rPr>
          <w:rFonts w:hint="default" w:ascii="Times New Roman" w:hAnsi="Times New Roman" w:eastAsia="仿宋_GB2312" w:cs="Times New Roman"/>
          <w:i w:val="0"/>
          <w:caps w:val="0"/>
          <w:spacing w:val="0"/>
          <w:kern w:val="0"/>
          <w:sz w:val="32"/>
          <w:szCs w:val="32"/>
          <w:u w:val="none"/>
          <w:shd w:val="clear" w:fill="FFFFFF"/>
          <w:lang w:val="en-US" w:eastAsia="zh-CN" w:bidi="ar"/>
        </w:rPr>
        <w:t>县（市、区）人民政府应当</w:t>
      </w:r>
      <w:r>
        <w:rPr>
          <w:rFonts w:hint="eastAsia" w:ascii="Times New Roman" w:hAnsi="Times New Roman" w:eastAsia="仿宋_GB2312" w:cs="Times New Roman"/>
          <w:i w:val="0"/>
          <w:caps w:val="0"/>
          <w:spacing w:val="0"/>
          <w:kern w:val="0"/>
          <w:sz w:val="32"/>
          <w:szCs w:val="32"/>
          <w:u w:val="none"/>
          <w:shd w:val="clear" w:fill="FFFFFF"/>
          <w:lang w:val="en-US" w:eastAsia="zh-CN" w:bidi="ar"/>
        </w:rPr>
        <w:t>对</w:t>
      </w:r>
      <w:r>
        <w:rPr>
          <w:rFonts w:hint="default" w:ascii="Times New Roman" w:hAnsi="Times New Roman" w:eastAsia="仿宋_GB2312" w:cs="Times New Roman"/>
          <w:kern w:val="0"/>
          <w:sz w:val="32"/>
          <w:szCs w:val="32"/>
          <w:u w:val="none"/>
          <w:shd w:val="clear" w:fill="FFFFFF"/>
          <w:lang w:val="en-US" w:eastAsia="zh-CN" w:bidi="ar"/>
        </w:rPr>
        <w:t>居家养老服务机构和老年助餐服务机构</w:t>
      </w:r>
      <w:r>
        <w:rPr>
          <w:rFonts w:hint="eastAsia" w:ascii="Times New Roman" w:hAnsi="Times New Roman" w:eastAsia="仿宋_GB2312" w:cs="Times New Roman"/>
          <w:kern w:val="0"/>
          <w:sz w:val="32"/>
          <w:szCs w:val="32"/>
          <w:u w:val="none"/>
          <w:shd w:val="clear" w:fill="FFFFFF"/>
          <w:lang w:val="en-US" w:eastAsia="zh-CN" w:bidi="ar"/>
        </w:rPr>
        <w:t>给予</w:t>
      </w:r>
      <w:r>
        <w:rPr>
          <w:rFonts w:hint="default" w:ascii="Times New Roman" w:hAnsi="Times New Roman" w:eastAsia="仿宋_GB2312" w:cs="Times New Roman"/>
          <w:kern w:val="0"/>
          <w:sz w:val="32"/>
          <w:szCs w:val="32"/>
          <w:u w:val="none"/>
          <w:shd w:val="clear" w:fill="FFFFFF"/>
          <w:lang w:val="en-US" w:eastAsia="zh-CN" w:bidi="ar"/>
        </w:rPr>
        <w:t>一定的运营补助或综合性奖励补助。</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firstLine="620"/>
        <w:jc w:val="both"/>
        <w:textAlignment w:val="auto"/>
        <w:rPr>
          <w:rFonts w:hint="default" w:ascii="Times New Roman" w:hAnsi="Times New Roman" w:eastAsia="仿宋_GB2312" w:cs="Times New Roman"/>
          <w:b w:val="0"/>
          <w:bCs w:val="0"/>
          <w:kern w:val="0"/>
          <w:sz w:val="32"/>
          <w:szCs w:val="32"/>
          <w:u w:val="none"/>
          <w:shd w:val="clear" w:fill="FFFFFF"/>
          <w:lang w:val="en-US" w:eastAsia="zh-CN" w:bidi="ar"/>
        </w:rPr>
      </w:pPr>
      <w:r>
        <w:rPr>
          <w:rFonts w:hint="eastAsia" w:ascii="Times New Roman" w:hAnsi="Times New Roman" w:eastAsia="仿宋_GB2312" w:cs="Times New Roman"/>
          <w:b w:val="0"/>
          <w:bCs w:val="0"/>
          <w:kern w:val="0"/>
          <w:sz w:val="32"/>
          <w:szCs w:val="32"/>
          <w:u w:val="none"/>
          <w:shd w:val="clear" w:fill="FFFFFF"/>
          <w:lang w:val="en-US" w:eastAsia="zh-CN" w:bidi="ar"/>
        </w:rPr>
        <w:t>鼓励</w:t>
      </w:r>
      <w:r>
        <w:rPr>
          <w:rFonts w:hint="default" w:ascii="Times New Roman" w:hAnsi="Times New Roman" w:eastAsia="仿宋_GB2312" w:cs="Times New Roman"/>
          <w:b w:val="0"/>
          <w:bCs w:val="0"/>
          <w:kern w:val="0"/>
          <w:sz w:val="32"/>
          <w:szCs w:val="32"/>
          <w:u w:val="none"/>
          <w:shd w:val="clear" w:fill="FFFFFF"/>
          <w:lang w:val="en-US" w:eastAsia="zh-CN" w:bidi="ar"/>
        </w:rPr>
        <w:t>各地结合经济发展水平和财力状况，按规定对享受助餐服务的老年人给予补贴或发放老年助餐消费券</w:t>
      </w:r>
      <w:r>
        <w:rPr>
          <w:rFonts w:hint="eastAsia" w:ascii="Times New Roman" w:hAnsi="Times New Roman" w:eastAsia="仿宋_GB2312" w:cs="Times New Roman"/>
          <w:b w:val="0"/>
          <w:bCs w:val="0"/>
          <w:kern w:val="0"/>
          <w:sz w:val="32"/>
          <w:szCs w:val="32"/>
          <w:u w:val="none"/>
          <w:shd w:val="clear"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576" w:lineRule="exact"/>
        <w:ind w:firstLine="620"/>
        <w:jc w:val="both"/>
        <w:textAlignment w:val="auto"/>
        <w:rPr>
          <w:rFonts w:hint="default" w:ascii="Times New Roman" w:hAnsi="Times New Roman" w:eastAsia="仿宋_GB2312" w:cs="Times New Roman"/>
          <w:kern w:val="0"/>
          <w:sz w:val="32"/>
          <w:szCs w:val="32"/>
          <w:u w:val="none"/>
          <w:shd w:val="clear" w:fill="FFFFFF"/>
          <w:lang w:val="en-US" w:eastAsia="zh-CN" w:bidi="ar"/>
        </w:rPr>
      </w:pPr>
      <w:r>
        <w:rPr>
          <w:rFonts w:hint="default" w:ascii="Times New Roman" w:hAnsi="Times New Roman" w:eastAsia="仿宋_GB2312" w:cs="Times New Roman"/>
          <w:kern w:val="0"/>
          <w:sz w:val="32"/>
          <w:szCs w:val="32"/>
          <w:u w:val="none"/>
          <w:shd w:val="clear" w:fill="FFFFFF"/>
          <w:lang w:val="en-US" w:eastAsia="zh-CN" w:bidi="ar"/>
        </w:rPr>
        <w:t>具体办法由县（市、区）人民政府制定。</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rightChars="0" w:firstLine="620"/>
        <w:jc w:val="both"/>
        <w:textAlignment w:val="auto"/>
        <w:rPr>
          <w:rFonts w:hint="default" w:ascii="Times New Roman" w:hAnsi="Times New Roman" w:eastAsia="仿宋_GB2312" w:cs="Times New Roman"/>
          <w:kern w:val="0"/>
          <w:sz w:val="32"/>
          <w:szCs w:val="32"/>
          <w:u w:val="none"/>
          <w:shd w:val="clear" w:fill="FFFFFF"/>
          <w:lang w:val="en-US" w:eastAsia="zh-CN" w:bidi="ar"/>
        </w:rPr>
      </w:pPr>
      <w:r>
        <w:rPr>
          <w:rFonts w:hint="default" w:ascii="Times New Roman" w:hAnsi="Times New Roman" w:eastAsia="黑体" w:cs="Times New Roman"/>
          <w:kern w:val="0"/>
          <w:sz w:val="32"/>
          <w:szCs w:val="32"/>
          <w:u w:val="none"/>
          <w:shd w:val="clear" w:fill="FFFFFF"/>
          <w:lang w:val="en-US" w:eastAsia="zh-CN" w:bidi="ar"/>
        </w:rPr>
        <w:t>第三十</w:t>
      </w:r>
      <w:r>
        <w:rPr>
          <w:rFonts w:hint="eastAsia" w:ascii="Times New Roman" w:hAnsi="Times New Roman" w:eastAsia="黑体" w:cs="Times New Roman"/>
          <w:kern w:val="0"/>
          <w:sz w:val="32"/>
          <w:szCs w:val="32"/>
          <w:u w:val="none"/>
          <w:shd w:val="clear" w:fill="FFFFFF"/>
          <w:lang w:val="en-US" w:eastAsia="zh-CN" w:bidi="ar"/>
        </w:rPr>
        <w:t>六</w:t>
      </w:r>
      <w:r>
        <w:rPr>
          <w:rFonts w:hint="default" w:ascii="Times New Roman" w:hAnsi="Times New Roman" w:eastAsia="黑体" w:cs="Times New Roman"/>
          <w:kern w:val="0"/>
          <w:sz w:val="32"/>
          <w:szCs w:val="32"/>
          <w:u w:val="none"/>
          <w:shd w:val="clear" w:fill="FFFFFF"/>
          <w:lang w:val="en-US" w:eastAsia="zh-CN" w:bidi="ar"/>
        </w:rPr>
        <w:t>条</w:t>
      </w:r>
      <w:r>
        <w:rPr>
          <w:rFonts w:hint="eastAsia" w:ascii="Times New Roman" w:hAnsi="Times New Roman" w:eastAsia="黑体" w:cs="Times New Roman"/>
          <w:kern w:val="0"/>
          <w:sz w:val="32"/>
          <w:szCs w:val="32"/>
          <w:u w:val="none"/>
          <w:shd w:val="clear" w:fill="FFFFFF"/>
          <w:lang w:val="en-US" w:eastAsia="zh-CN" w:bidi="ar"/>
        </w:rPr>
        <w:t xml:space="preserve"> </w:t>
      </w:r>
      <w:r>
        <w:rPr>
          <w:rFonts w:hint="eastAsia" w:ascii="仿宋_GB2312" w:hAnsi="楷体_GB2312" w:eastAsia="仿宋_GB2312" w:cs="楷体_GB2312"/>
          <w:b w:val="0"/>
          <w:bCs w:val="0"/>
          <w:color w:val="000000"/>
          <w:sz w:val="32"/>
          <w:szCs w:val="32"/>
          <w:u w:val="none"/>
          <w:lang w:eastAsia="zh-CN"/>
        </w:rPr>
        <w:t>对符合条件的</w:t>
      </w:r>
      <w:r>
        <w:rPr>
          <w:rFonts w:hint="eastAsia" w:ascii="仿宋_GB2312" w:hAnsi="楷体_GB2312" w:eastAsia="仿宋_GB2312" w:cs="楷体_GB2312"/>
          <w:b w:val="0"/>
          <w:bCs w:val="0"/>
          <w:color w:val="000000"/>
          <w:sz w:val="32"/>
          <w:szCs w:val="32"/>
          <w:u w:val="none"/>
          <w:lang w:val="en-US" w:eastAsia="zh-CN"/>
        </w:rPr>
        <w:t>居家养老服务机构和</w:t>
      </w:r>
      <w:r>
        <w:rPr>
          <w:rFonts w:hint="eastAsia" w:ascii="仿宋_GB2312" w:hAnsi="楷体_GB2312" w:eastAsia="仿宋_GB2312" w:cs="楷体_GB2312"/>
          <w:b w:val="0"/>
          <w:bCs w:val="0"/>
          <w:color w:val="000000"/>
          <w:sz w:val="32"/>
          <w:szCs w:val="32"/>
          <w:u w:val="none"/>
          <w:lang w:eastAsia="zh-CN"/>
        </w:rPr>
        <w:t>老年助餐服务机构，按规定落实税费优惠政策，用</w:t>
      </w:r>
      <w:r>
        <w:rPr>
          <w:rFonts w:hint="eastAsia" w:ascii="仿宋_GB2312" w:hAnsi="楷体_GB2312" w:eastAsia="仿宋_GB2312" w:cs="楷体_GB2312"/>
          <w:b w:val="0"/>
          <w:bCs w:val="0"/>
          <w:color w:val="000000"/>
          <w:sz w:val="32"/>
          <w:szCs w:val="32"/>
          <w:u w:val="none"/>
        </w:rPr>
        <w:t>水、用电、用气、用热</w:t>
      </w:r>
      <w:r>
        <w:rPr>
          <w:rFonts w:hint="eastAsia" w:ascii="仿宋_GB2312" w:hAnsi="楷体_GB2312" w:eastAsia="仿宋_GB2312" w:cs="楷体_GB2312"/>
          <w:b w:val="0"/>
          <w:bCs w:val="0"/>
          <w:color w:val="000000"/>
          <w:sz w:val="32"/>
          <w:szCs w:val="32"/>
          <w:u w:val="none"/>
          <w:lang w:eastAsia="zh-CN"/>
        </w:rPr>
        <w:t>按规定执行居民生活类价格</w:t>
      </w:r>
      <w:r>
        <w:rPr>
          <w:rFonts w:hint="default" w:ascii="Times New Roman" w:hAnsi="Times New Roman" w:eastAsia="仿宋_GB2312" w:cs="Times New Roman"/>
          <w:b w:val="0"/>
          <w:bCs w:val="0"/>
          <w:kern w:val="0"/>
          <w:sz w:val="32"/>
          <w:szCs w:val="32"/>
          <w:u w:val="none"/>
          <w:shd w:val="clear" w:fill="FFFFFF"/>
          <w:lang w:val="en-US" w:eastAsia="zh-CN" w:bidi="ar"/>
        </w:rPr>
        <w:t>。</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rightChars="0" w:firstLine="620"/>
        <w:jc w:val="both"/>
        <w:textAlignment w:val="auto"/>
        <w:rPr>
          <w:rFonts w:hint="default" w:ascii="Times New Roman" w:hAnsi="Times New Roman" w:eastAsia="仿宋_GB2312" w:cs="Times New Roman"/>
          <w:kern w:val="0"/>
          <w:sz w:val="32"/>
          <w:szCs w:val="32"/>
          <w:u w:val="none"/>
          <w:shd w:val="clear" w:fill="FFFFFF"/>
          <w:lang w:val="en-US" w:eastAsia="zh-CN" w:bidi="ar"/>
        </w:rPr>
      </w:pPr>
      <w:r>
        <w:rPr>
          <w:rFonts w:hint="default" w:ascii="Times New Roman" w:hAnsi="Times New Roman" w:eastAsia="黑体" w:cs="Times New Roman"/>
          <w:kern w:val="0"/>
          <w:sz w:val="32"/>
          <w:szCs w:val="32"/>
          <w:u w:val="none"/>
          <w:shd w:val="clear" w:fill="FFFFFF"/>
          <w:lang w:val="en-US" w:eastAsia="zh-CN" w:bidi="ar"/>
        </w:rPr>
        <w:t>第三十</w:t>
      </w:r>
      <w:r>
        <w:rPr>
          <w:rFonts w:hint="eastAsia" w:ascii="Times New Roman" w:hAnsi="Times New Roman" w:eastAsia="黑体" w:cs="Times New Roman"/>
          <w:kern w:val="0"/>
          <w:sz w:val="32"/>
          <w:szCs w:val="32"/>
          <w:u w:val="none"/>
          <w:shd w:val="clear" w:fill="FFFFFF"/>
          <w:lang w:val="en-US" w:eastAsia="zh-CN" w:bidi="ar"/>
        </w:rPr>
        <w:t>七</w:t>
      </w:r>
      <w:r>
        <w:rPr>
          <w:rFonts w:hint="default" w:ascii="Times New Roman" w:hAnsi="Times New Roman" w:eastAsia="黑体" w:cs="Times New Roman"/>
          <w:kern w:val="0"/>
          <w:sz w:val="32"/>
          <w:szCs w:val="32"/>
          <w:u w:val="none"/>
          <w:shd w:val="clear" w:fill="FFFFFF"/>
          <w:lang w:val="en-US" w:eastAsia="zh-CN" w:bidi="ar"/>
        </w:rPr>
        <w:t>条</w:t>
      </w:r>
      <w:r>
        <w:rPr>
          <w:rFonts w:hint="eastAsia" w:ascii="Times New Roman" w:hAnsi="Times New Roman" w:eastAsia="黑体" w:cs="Times New Roman"/>
          <w:kern w:val="0"/>
          <w:sz w:val="32"/>
          <w:szCs w:val="32"/>
          <w:u w:val="none"/>
          <w:shd w:val="clear" w:fill="FFFFFF"/>
          <w:lang w:val="en-US" w:eastAsia="zh-CN" w:bidi="ar"/>
        </w:rPr>
        <w:t xml:space="preserve"> </w:t>
      </w:r>
      <w:r>
        <w:rPr>
          <w:rFonts w:hint="default" w:ascii="Times New Roman" w:hAnsi="Times New Roman" w:eastAsia="仿宋_GB2312" w:cs="Times New Roman"/>
          <w:kern w:val="0"/>
          <w:sz w:val="32"/>
          <w:szCs w:val="32"/>
          <w:u w:val="none"/>
          <w:shd w:val="clear" w:fill="FFFFFF"/>
          <w:lang w:val="en-US" w:eastAsia="zh-CN" w:bidi="ar"/>
        </w:rPr>
        <w:t>乡镇人民政府、街道办事处应当按照辖区内老年人口数量落实工作力量，指导居民委员会、村民委员会开展居家养老服务，协助做好居家养老服务的监督管理工作。</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rightChars="0" w:firstLine="620"/>
        <w:jc w:val="both"/>
        <w:textAlignment w:val="auto"/>
        <w:rPr>
          <w:rFonts w:hint="default" w:ascii="Times New Roman" w:hAnsi="Times New Roman" w:eastAsia="仿宋_GB2312" w:cs="Times New Roman"/>
          <w:kern w:val="0"/>
          <w:sz w:val="32"/>
          <w:szCs w:val="32"/>
          <w:u w:val="none"/>
          <w:shd w:val="clear" w:fill="FFFFFF"/>
          <w:lang w:val="en-US" w:eastAsia="zh-CN" w:bidi="ar"/>
        </w:rPr>
      </w:pPr>
      <w:r>
        <w:rPr>
          <w:rFonts w:hint="default" w:ascii="Times New Roman" w:hAnsi="Times New Roman" w:eastAsia="黑体" w:cs="Times New Roman"/>
          <w:kern w:val="0"/>
          <w:sz w:val="32"/>
          <w:szCs w:val="32"/>
          <w:u w:val="none"/>
          <w:shd w:val="clear" w:fill="FFFFFF"/>
          <w:lang w:val="en-US" w:eastAsia="zh-CN" w:bidi="ar"/>
        </w:rPr>
        <w:t>第三十</w:t>
      </w:r>
      <w:r>
        <w:rPr>
          <w:rFonts w:hint="eastAsia" w:ascii="Times New Roman" w:hAnsi="Times New Roman" w:eastAsia="黑体" w:cs="Times New Roman"/>
          <w:kern w:val="0"/>
          <w:sz w:val="32"/>
          <w:szCs w:val="32"/>
          <w:u w:val="none"/>
          <w:shd w:val="clear" w:fill="FFFFFF"/>
          <w:lang w:val="en-US" w:eastAsia="zh-CN" w:bidi="ar"/>
        </w:rPr>
        <w:t>八</w:t>
      </w:r>
      <w:r>
        <w:rPr>
          <w:rFonts w:hint="default" w:ascii="Times New Roman" w:hAnsi="Times New Roman" w:eastAsia="黑体" w:cs="Times New Roman"/>
          <w:kern w:val="0"/>
          <w:sz w:val="32"/>
          <w:szCs w:val="32"/>
          <w:u w:val="none"/>
          <w:shd w:val="clear" w:fill="FFFFFF"/>
          <w:lang w:val="en-US" w:eastAsia="zh-CN" w:bidi="ar"/>
        </w:rPr>
        <w:t>条</w:t>
      </w:r>
      <w:r>
        <w:rPr>
          <w:rFonts w:hint="eastAsia" w:ascii="Times New Roman" w:hAnsi="Times New Roman" w:eastAsia="黑体" w:cs="Times New Roman"/>
          <w:kern w:val="0"/>
          <w:sz w:val="32"/>
          <w:szCs w:val="32"/>
          <w:u w:val="none"/>
          <w:shd w:val="clear" w:fill="FFFFFF"/>
          <w:lang w:val="en-US" w:eastAsia="zh-CN" w:bidi="ar"/>
        </w:rPr>
        <w:t xml:space="preserve"> </w:t>
      </w:r>
      <w:r>
        <w:rPr>
          <w:rFonts w:hint="default" w:ascii="Times New Roman" w:hAnsi="Times New Roman" w:eastAsia="仿宋_GB2312" w:cs="Times New Roman"/>
          <w:kern w:val="0"/>
          <w:sz w:val="32"/>
          <w:szCs w:val="32"/>
          <w:u w:val="none"/>
          <w:shd w:val="clear" w:fill="FFFFFF"/>
          <w:lang w:val="en-US" w:eastAsia="zh-CN" w:bidi="ar"/>
        </w:rPr>
        <w:t>市、县（市、区）人民政府依法推进养老服务人员队伍建设：</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rightChars="0" w:firstLine="620"/>
        <w:jc w:val="both"/>
        <w:textAlignment w:val="auto"/>
        <w:rPr>
          <w:rFonts w:hint="default" w:ascii="Times New Roman" w:hAnsi="Times New Roman" w:eastAsia="仿宋_GB2312" w:cs="Times New Roman"/>
          <w:kern w:val="0"/>
          <w:sz w:val="32"/>
          <w:szCs w:val="32"/>
          <w:u w:val="none"/>
          <w:shd w:val="clear" w:fill="FFFFFF"/>
          <w:lang w:val="en-US" w:eastAsia="zh-CN" w:bidi="ar"/>
        </w:rPr>
      </w:pPr>
      <w:r>
        <w:rPr>
          <w:rFonts w:hint="default" w:ascii="Times New Roman" w:hAnsi="Times New Roman" w:eastAsia="仿宋_GB2312" w:cs="Times New Roman"/>
          <w:kern w:val="0"/>
          <w:sz w:val="32"/>
          <w:szCs w:val="32"/>
          <w:u w:val="none"/>
          <w:shd w:val="clear" w:fill="FFFFFF"/>
          <w:lang w:val="en-US" w:eastAsia="zh-CN" w:bidi="ar"/>
        </w:rPr>
        <w:t>（一）为长期在家照顾特殊困难老年人的赡养人、扶养人或者专门服务人员提供护理培训，建立健全养老护理从业人员培训体系；</w:t>
      </w:r>
    </w:p>
    <w:p>
      <w:pPr>
        <w:keepNext w:val="0"/>
        <w:keepLines w:val="0"/>
        <w:pageBreakBefore w:val="0"/>
        <w:widowControl/>
        <w:suppressLineNumbers w:val="0"/>
        <w:kinsoku/>
        <w:wordWrap/>
        <w:overflowPunct/>
        <w:topLinePunct w:val="0"/>
        <w:autoSpaceDE/>
        <w:autoSpaceDN/>
        <w:bidi w:val="0"/>
        <w:adjustRightInd/>
        <w:snapToGrid w:val="0"/>
        <w:spacing w:line="576" w:lineRule="exact"/>
        <w:ind w:firstLine="620"/>
        <w:jc w:val="both"/>
        <w:textAlignment w:val="auto"/>
        <w:rPr>
          <w:rFonts w:hint="default" w:ascii="Times New Roman" w:hAnsi="Times New Roman" w:eastAsia="仿宋_GB2312" w:cs="Times New Roman"/>
          <w:b/>
          <w:bCs/>
          <w:i w:val="0"/>
          <w:caps w:val="0"/>
          <w:spacing w:val="0"/>
          <w:kern w:val="0"/>
          <w:sz w:val="32"/>
          <w:szCs w:val="32"/>
          <w:u w:val="none"/>
          <w:shd w:val="clear" w:fill="FFFFFF"/>
          <w:lang w:val="en-US" w:eastAsia="zh-CN" w:bidi="ar"/>
        </w:rPr>
      </w:pPr>
      <w:r>
        <w:rPr>
          <w:rFonts w:hint="default" w:ascii="Times New Roman" w:hAnsi="Times New Roman" w:eastAsia="仿宋_GB2312" w:cs="Times New Roman"/>
          <w:b w:val="0"/>
          <w:bCs w:val="0"/>
          <w:i w:val="0"/>
          <w:caps w:val="0"/>
          <w:spacing w:val="0"/>
          <w:kern w:val="0"/>
          <w:sz w:val="32"/>
          <w:szCs w:val="32"/>
          <w:u w:val="none"/>
          <w:shd w:val="clear" w:fill="FFFFFF"/>
          <w:lang w:val="en-US" w:eastAsia="zh-CN" w:bidi="ar"/>
        </w:rPr>
        <w:t>（二）对在本</w:t>
      </w:r>
      <w:r>
        <w:rPr>
          <w:rFonts w:hint="eastAsia" w:ascii="Times New Roman" w:hAnsi="Times New Roman" w:eastAsia="仿宋_GB2312" w:cs="Times New Roman"/>
          <w:b w:val="0"/>
          <w:bCs w:val="0"/>
          <w:i w:val="0"/>
          <w:caps w:val="0"/>
          <w:spacing w:val="0"/>
          <w:kern w:val="0"/>
          <w:sz w:val="32"/>
          <w:szCs w:val="32"/>
          <w:u w:val="none"/>
          <w:shd w:val="clear" w:fill="FFFFFF"/>
          <w:lang w:val="en-US" w:eastAsia="zh-CN" w:bidi="ar"/>
        </w:rPr>
        <w:t>行政区域</w:t>
      </w:r>
      <w:r>
        <w:rPr>
          <w:rFonts w:hint="default" w:ascii="Times New Roman" w:hAnsi="Times New Roman" w:eastAsia="仿宋_GB2312" w:cs="Times New Roman"/>
          <w:b w:val="0"/>
          <w:bCs w:val="0"/>
          <w:i w:val="0"/>
          <w:caps w:val="0"/>
          <w:spacing w:val="0"/>
          <w:kern w:val="0"/>
          <w:sz w:val="32"/>
          <w:szCs w:val="32"/>
          <w:u w:val="none"/>
          <w:shd w:val="clear" w:fill="FFFFFF"/>
          <w:lang w:val="en-US" w:eastAsia="zh-CN" w:bidi="ar"/>
        </w:rPr>
        <w:t>从事养老照护工作</w:t>
      </w:r>
      <w:r>
        <w:rPr>
          <w:rFonts w:hint="eastAsia" w:ascii="Times New Roman" w:hAnsi="Times New Roman" w:eastAsia="仿宋_GB2312" w:cs="Times New Roman"/>
          <w:b w:val="0"/>
          <w:bCs w:val="0"/>
          <w:i w:val="0"/>
          <w:caps w:val="0"/>
          <w:spacing w:val="0"/>
          <w:kern w:val="0"/>
          <w:sz w:val="32"/>
          <w:szCs w:val="32"/>
          <w:u w:val="none"/>
          <w:shd w:val="clear" w:fill="FFFFFF"/>
          <w:lang w:val="en-US" w:eastAsia="zh-CN" w:bidi="ar"/>
        </w:rPr>
        <w:t>的</w:t>
      </w:r>
      <w:r>
        <w:rPr>
          <w:rFonts w:hint="default" w:ascii="Times New Roman" w:hAnsi="Times New Roman" w:eastAsia="仿宋_GB2312" w:cs="Times New Roman"/>
          <w:b w:val="0"/>
          <w:bCs w:val="0"/>
          <w:i w:val="0"/>
          <w:caps w:val="0"/>
          <w:spacing w:val="0"/>
          <w:kern w:val="0"/>
          <w:sz w:val="32"/>
          <w:szCs w:val="32"/>
          <w:u w:val="none"/>
          <w:shd w:val="clear" w:fill="FFFFFF"/>
          <w:lang w:val="en-US" w:eastAsia="zh-CN" w:bidi="ar"/>
        </w:rPr>
        <w:t>养老护理员按照有关规定给予</w:t>
      </w:r>
      <w:r>
        <w:rPr>
          <w:rFonts w:hint="eastAsia" w:ascii="Times New Roman" w:hAnsi="Times New Roman" w:eastAsia="仿宋_GB2312" w:cs="Times New Roman"/>
          <w:b w:val="0"/>
          <w:bCs w:val="0"/>
          <w:i w:val="0"/>
          <w:caps w:val="0"/>
          <w:spacing w:val="0"/>
          <w:kern w:val="0"/>
          <w:sz w:val="32"/>
          <w:szCs w:val="32"/>
          <w:u w:val="none"/>
          <w:shd w:val="clear" w:fill="FFFFFF"/>
          <w:lang w:val="en-US" w:eastAsia="zh-CN" w:bidi="ar"/>
        </w:rPr>
        <w:t>入职奖励、岗位补贴、技能等级奖励和荣誉奖励</w:t>
      </w:r>
      <w:r>
        <w:rPr>
          <w:rFonts w:hint="default" w:ascii="Times New Roman" w:hAnsi="Times New Roman" w:eastAsia="仿宋_GB2312" w:cs="Times New Roman"/>
          <w:b w:val="0"/>
          <w:bCs w:val="0"/>
          <w:i w:val="0"/>
          <w:caps w:val="0"/>
          <w:spacing w:val="0"/>
          <w:kern w:val="0"/>
          <w:sz w:val="32"/>
          <w:szCs w:val="32"/>
          <w:u w:val="none"/>
          <w:shd w:val="clear" w:fill="FFFFFF"/>
          <w:lang w:val="en-US" w:eastAsia="zh-CN" w:bidi="ar"/>
        </w:rPr>
        <w:t>；</w:t>
      </w:r>
      <w:r>
        <w:rPr>
          <w:rFonts w:hint="default" w:ascii="Times New Roman" w:hAnsi="Times New Roman" w:eastAsia="仿宋_GB2312" w:cs="Times New Roman"/>
          <w:b/>
          <w:bCs/>
          <w:i w:val="0"/>
          <w:caps w:val="0"/>
          <w:spacing w:val="0"/>
          <w:kern w:val="0"/>
          <w:sz w:val="32"/>
          <w:szCs w:val="32"/>
          <w:u w:val="none"/>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576" w:lineRule="exact"/>
        <w:ind w:firstLine="620"/>
        <w:jc w:val="both"/>
        <w:textAlignment w:val="auto"/>
        <w:rPr>
          <w:rFonts w:hint="default" w:ascii="Times New Roman" w:hAnsi="Times New Roman" w:eastAsia="仿宋_GB2312" w:cs="Times New Roman"/>
          <w:i w:val="0"/>
          <w:caps w:val="0"/>
          <w:spacing w:val="0"/>
          <w:kern w:val="0"/>
          <w:sz w:val="32"/>
          <w:szCs w:val="32"/>
          <w:u w:val="none"/>
          <w:shd w:val="clear" w:fill="FFFFFF"/>
          <w:lang w:val="en-US" w:eastAsia="zh-CN" w:bidi="ar"/>
        </w:rPr>
      </w:pPr>
      <w:r>
        <w:rPr>
          <w:rFonts w:hint="default" w:ascii="Times New Roman" w:hAnsi="Times New Roman" w:eastAsia="仿宋_GB2312" w:cs="Times New Roman"/>
          <w:i w:val="0"/>
          <w:caps w:val="0"/>
          <w:spacing w:val="0"/>
          <w:kern w:val="0"/>
          <w:sz w:val="32"/>
          <w:szCs w:val="32"/>
          <w:u w:val="none"/>
          <w:shd w:val="clear" w:fill="FFFFFF"/>
          <w:lang w:val="en-US" w:eastAsia="zh-CN" w:bidi="ar"/>
        </w:rPr>
        <w:t>（三）设置居家养老服务政府公益性岗位，吸纳城镇就业困难人员、农村转移劳动力从事养老服务行业；</w:t>
      </w:r>
    </w:p>
    <w:p>
      <w:pPr>
        <w:keepNext w:val="0"/>
        <w:keepLines w:val="0"/>
        <w:pageBreakBefore w:val="0"/>
        <w:widowControl/>
        <w:suppressLineNumbers w:val="0"/>
        <w:kinsoku/>
        <w:wordWrap/>
        <w:overflowPunct/>
        <w:topLinePunct w:val="0"/>
        <w:autoSpaceDE/>
        <w:autoSpaceDN/>
        <w:bidi w:val="0"/>
        <w:adjustRightInd/>
        <w:snapToGrid w:val="0"/>
        <w:spacing w:line="576" w:lineRule="exact"/>
        <w:ind w:firstLine="620"/>
        <w:jc w:val="both"/>
        <w:textAlignment w:val="auto"/>
        <w:rPr>
          <w:rFonts w:hint="default" w:ascii="Times New Roman" w:hAnsi="Times New Roman" w:eastAsia="仿宋_GB2312" w:cs="Times New Roman"/>
          <w:i w:val="0"/>
          <w:caps w:val="0"/>
          <w:spacing w:val="0"/>
          <w:kern w:val="0"/>
          <w:sz w:val="32"/>
          <w:szCs w:val="32"/>
          <w:u w:val="none"/>
          <w:shd w:val="clear" w:fill="FFFFFF"/>
          <w:lang w:val="en-US" w:eastAsia="zh-CN" w:bidi="ar"/>
        </w:rPr>
      </w:pPr>
      <w:r>
        <w:rPr>
          <w:rFonts w:hint="default" w:ascii="Times New Roman" w:hAnsi="Times New Roman" w:eastAsia="仿宋_GB2312" w:cs="Times New Roman"/>
          <w:i w:val="0"/>
          <w:caps w:val="0"/>
          <w:spacing w:val="0"/>
          <w:kern w:val="0"/>
          <w:sz w:val="32"/>
          <w:szCs w:val="32"/>
          <w:u w:val="none"/>
          <w:shd w:val="clear" w:fill="FFFFFF"/>
          <w:lang w:val="en-US" w:eastAsia="zh-CN" w:bidi="ar"/>
        </w:rPr>
        <w:t>（四）支持职业院校（含技工院校）开设养老服务相关专业，对从事养老服务工作的普通高等学校、职业院校（含技工院校）毕业生按照有关规定给予入职奖励和补贴；</w:t>
      </w:r>
    </w:p>
    <w:p>
      <w:pPr>
        <w:keepNext w:val="0"/>
        <w:keepLines w:val="0"/>
        <w:pageBreakBefore w:val="0"/>
        <w:widowControl/>
        <w:suppressLineNumbers w:val="0"/>
        <w:kinsoku/>
        <w:wordWrap/>
        <w:overflowPunct/>
        <w:topLinePunct w:val="0"/>
        <w:autoSpaceDE/>
        <w:autoSpaceDN/>
        <w:bidi w:val="0"/>
        <w:adjustRightInd/>
        <w:snapToGrid w:val="0"/>
        <w:spacing w:line="576" w:lineRule="exact"/>
        <w:ind w:firstLine="620"/>
        <w:jc w:val="both"/>
        <w:textAlignment w:val="auto"/>
        <w:rPr>
          <w:rFonts w:hint="default" w:ascii="Times New Roman" w:hAnsi="Times New Roman" w:eastAsia="仿宋_GB2312" w:cs="Times New Roman"/>
          <w:i w:val="0"/>
          <w:caps w:val="0"/>
          <w:spacing w:val="0"/>
          <w:kern w:val="0"/>
          <w:sz w:val="32"/>
          <w:szCs w:val="32"/>
          <w:u w:val="none"/>
          <w:shd w:val="clear" w:fill="FFFFFF"/>
          <w:lang w:val="en-US" w:eastAsia="zh-CN" w:bidi="ar"/>
        </w:rPr>
      </w:pPr>
      <w:r>
        <w:rPr>
          <w:rFonts w:hint="default" w:ascii="Times New Roman" w:hAnsi="Times New Roman" w:eastAsia="黑体" w:cs="Times New Roman"/>
          <w:i w:val="0"/>
          <w:caps w:val="0"/>
          <w:spacing w:val="0"/>
          <w:kern w:val="0"/>
          <w:sz w:val="32"/>
          <w:szCs w:val="32"/>
          <w:u w:val="none"/>
          <w:shd w:val="clear" w:fill="FFFFFF"/>
          <w:lang w:val="en-US" w:eastAsia="zh-CN" w:bidi="ar"/>
        </w:rPr>
        <w:t>第三十</w:t>
      </w:r>
      <w:r>
        <w:rPr>
          <w:rFonts w:hint="eastAsia" w:ascii="Times New Roman" w:hAnsi="Times New Roman" w:eastAsia="黑体" w:cs="Times New Roman"/>
          <w:i w:val="0"/>
          <w:caps w:val="0"/>
          <w:spacing w:val="0"/>
          <w:kern w:val="0"/>
          <w:sz w:val="32"/>
          <w:szCs w:val="32"/>
          <w:u w:val="none"/>
          <w:shd w:val="clear" w:fill="FFFFFF"/>
          <w:lang w:val="en-US" w:eastAsia="zh-CN" w:bidi="ar"/>
        </w:rPr>
        <w:t>九</w:t>
      </w:r>
      <w:r>
        <w:rPr>
          <w:rFonts w:hint="default" w:ascii="Times New Roman" w:hAnsi="Times New Roman" w:eastAsia="黑体" w:cs="Times New Roman"/>
          <w:i w:val="0"/>
          <w:caps w:val="0"/>
          <w:spacing w:val="0"/>
          <w:kern w:val="0"/>
          <w:sz w:val="32"/>
          <w:szCs w:val="32"/>
          <w:u w:val="none"/>
          <w:shd w:val="clear" w:fill="FFFFFF"/>
          <w:lang w:val="en-US" w:eastAsia="zh-CN" w:bidi="ar"/>
        </w:rPr>
        <w:t>条</w:t>
      </w:r>
      <w:r>
        <w:rPr>
          <w:rFonts w:hint="eastAsia" w:ascii="Times New Roman" w:hAnsi="Times New Roman" w:eastAsia="黑体" w:cs="Times New Roman"/>
          <w:i w:val="0"/>
          <w:caps w:val="0"/>
          <w:spacing w:val="0"/>
          <w:kern w:val="0"/>
          <w:sz w:val="32"/>
          <w:szCs w:val="32"/>
          <w:u w:val="none"/>
          <w:shd w:val="clear" w:fill="FFFFFF"/>
          <w:lang w:val="en-US" w:eastAsia="zh-CN" w:bidi="ar"/>
        </w:rPr>
        <w:t xml:space="preserve"> </w:t>
      </w:r>
      <w:r>
        <w:rPr>
          <w:rFonts w:hint="default" w:ascii="Times New Roman" w:hAnsi="Times New Roman" w:eastAsia="仿宋_GB2312" w:cs="Times New Roman"/>
          <w:i w:val="0"/>
          <w:caps w:val="0"/>
          <w:spacing w:val="0"/>
          <w:kern w:val="0"/>
          <w:sz w:val="32"/>
          <w:szCs w:val="32"/>
          <w:u w:val="none"/>
          <w:shd w:val="clear" w:fill="FFFFFF"/>
          <w:lang w:val="en-US" w:eastAsia="zh-CN" w:bidi="ar"/>
        </w:rPr>
        <w:t>鼓励国家机关工作人员和企事业单位职工、健康低龄老年人、在校学生参加居家养老志愿服务活动。</w:t>
      </w:r>
    </w:p>
    <w:p>
      <w:pPr>
        <w:keepNext w:val="0"/>
        <w:keepLines w:val="0"/>
        <w:pageBreakBefore w:val="0"/>
        <w:widowControl/>
        <w:suppressLineNumbers w:val="0"/>
        <w:kinsoku/>
        <w:wordWrap/>
        <w:overflowPunct/>
        <w:topLinePunct w:val="0"/>
        <w:autoSpaceDE/>
        <w:autoSpaceDN/>
        <w:bidi w:val="0"/>
        <w:adjustRightInd/>
        <w:snapToGrid w:val="0"/>
        <w:spacing w:line="576" w:lineRule="exact"/>
        <w:jc w:val="both"/>
        <w:textAlignment w:val="auto"/>
        <w:rPr>
          <w:rFonts w:hint="default" w:ascii="Times New Roman" w:hAnsi="Times New Roman" w:eastAsia="黑体" w:cs="Times New Roman"/>
          <w:i w:val="0"/>
          <w:caps w:val="0"/>
          <w:spacing w:val="0"/>
          <w:kern w:val="0"/>
          <w:sz w:val="32"/>
          <w:szCs w:val="32"/>
          <w:u w:val="none"/>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576" w:lineRule="exact"/>
        <w:jc w:val="center"/>
        <w:textAlignment w:val="auto"/>
        <w:rPr>
          <w:rFonts w:hint="default" w:ascii="Times New Roman" w:hAnsi="Times New Roman" w:eastAsia="黑体" w:cs="Times New Roman"/>
          <w:i w:val="0"/>
          <w:caps w:val="0"/>
          <w:spacing w:val="0"/>
          <w:kern w:val="0"/>
          <w:sz w:val="32"/>
          <w:szCs w:val="32"/>
          <w:u w:val="none"/>
          <w:shd w:val="clear" w:fill="FFFFFF"/>
          <w:lang w:val="en-US" w:eastAsia="zh-CN" w:bidi="ar"/>
        </w:rPr>
      </w:pPr>
      <w:r>
        <w:rPr>
          <w:rFonts w:hint="default" w:ascii="Times New Roman" w:hAnsi="Times New Roman" w:eastAsia="黑体" w:cs="Times New Roman"/>
          <w:i w:val="0"/>
          <w:caps w:val="0"/>
          <w:spacing w:val="0"/>
          <w:kern w:val="0"/>
          <w:sz w:val="32"/>
          <w:szCs w:val="32"/>
          <w:u w:val="none"/>
          <w:shd w:val="clear" w:fill="FFFFFF"/>
          <w:lang w:val="en-US" w:eastAsia="zh-CN" w:bidi="ar"/>
        </w:rPr>
        <w:t>第五章 监督管理</w:t>
      </w:r>
    </w:p>
    <w:p>
      <w:pPr>
        <w:keepNext w:val="0"/>
        <w:keepLines w:val="0"/>
        <w:pageBreakBefore w:val="0"/>
        <w:widowControl/>
        <w:suppressLineNumbers w:val="0"/>
        <w:kinsoku/>
        <w:wordWrap/>
        <w:overflowPunct/>
        <w:topLinePunct w:val="0"/>
        <w:autoSpaceDE/>
        <w:autoSpaceDN/>
        <w:bidi w:val="0"/>
        <w:adjustRightInd/>
        <w:snapToGrid w:val="0"/>
        <w:spacing w:line="576" w:lineRule="exact"/>
        <w:jc w:val="both"/>
        <w:textAlignment w:val="auto"/>
        <w:rPr>
          <w:rFonts w:hint="default" w:ascii="Times New Roman" w:hAnsi="Times New Roman" w:eastAsia="黑体" w:cs="Times New Roman"/>
          <w:i w:val="0"/>
          <w:caps w:val="0"/>
          <w:spacing w:val="0"/>
          <w:kern w:val="0"/>
          <w:sz w:val="32"/>
          <w:szCs w:val="32"/>
          <w:u w:val="none"/>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val="0"/>
        <w:spacing w:before="30" w:beforeAutospacing="0" w:after="0" w:afterAutospacing="0" w:line="576" w:lineRule="exact"/>
        <w:ind w:left="45" w:right="30" w:firstLine="620"/>
        <w:jc w:val="both"/>
        <w:textAlignment w:val="auto"/>
        <w:rPr>
          <w:rFonts w:hint="default" w:ascii="Times New Roman" w:hAnsi="Times New Roman" w:eastAsia="仿宋_GB2312" w:cs="Times New Roman"/>
          <w:kern w:val="0"/>
          <w:sz w:val="32"/>
          <w:szCs w:val="32"/>
          <w:u w:val="none"/>
          <w:shd w:val="clear" w:fill="FFFFFF"/>
          <w:lang w:val="en-US" w:eastAsia="zh-CN" w:bidi="ar"/>
        </w:rPr>
      </w:pPr>
      <w:r>
        <w:rPr>
          <w:rFonts w:hint="default" w:ascii="Times New Roman" w:hAnsi="Times New Roman" w:eastAsia="黑体" w:cs="Times New Roman"/>
          <w:i w:val="0"/>
          <w:caps w:val="0"/>
          <w:spacing w:val="0"/>
          <w:kern w:val="0"/>
          <w:sz w:val="32"/>
          <w:szCs w:val="32"/>
          <w:u w:val="none"/>
          <w:shd w:val="clear" w:fill="FFFFFF"/>
          <w:lang w:val="en-US" w:eastAsia="zh-CN" w:bidi="ar"/>
        </w:rPr>
        <w:t>第</w:t>
      </w:r>
      <w:r>
        <w:rPr>
          <w:rFonts w:hint="eastAsia" w:ascii="Times New Roman" w:hAnsi="Times New Roman" w:eastAsia="黑体" w:cs="Times New Roman"/>
          <w:i w:val="0"/>
          <w:caps w:val="0"/>
          <w:spacing w:val="0"/>
          <w:kern w:val="0"/>
          <w:sz w:val="32"/>
          <w:szCs w:val="32"/>
          <w:u w:val="none"/>
          <w:shd w:val="clear" w:fill="FFFFFF"/>
          <w:lang w:val="en-US" w:eastAsia="zh-CN" w:bidi="ar"/>
        </w:rPr>
        <w:t>四十</w:t>
      </w:r>
      <w:r>
        <w:rPr>
          <w:rFonts w:hint="default" w:ascii="Times New Roman" w:hAnsi="Times New Roman" w:eastAsia="黑体" w:cs="Times New Roman"/>
          <w:i w:val="0"/>
          <w:caps w:val="0"/>
          <w:spacing w:val="0"/>
          <w:kern w:val="0"/>
          <w:sz w:val="32"/>
          <w:szCs w:val="32"/>
          <w:u w:val="none"/>
          <w:shd w:val="clear" w:fill="FFFFFF"/>
          <w:lang w:val="en-US" w:eastAsia="zh-CN" w:bidi="ar"/>
        </w:rPr>
        <w:t>条</w:t>
      </w:r>
      <w:r>
        <w:rPr>
          <w:rFonts w:hint="eastAsia" w:ascii="Times New Roman" w:hAnsi="Times New Roman" w:eastAsia="黑体" w:cs="Times New Roman"/>
          <w:i w:val="0"/>
          <w:caps w:val="0"/>
          <w:spacing w:val="0"/>
          <w:kern w:val="0"/>
          <w:sz w:val="32"/>
          <w:szCs w:val="32"/>
          <w:u w:val="none"/>
          <w:shd w:val="clear" w:fill="FFFFFF"/>
          <w:lang w:val="en-US" w:eastAsia="zh-CN" w:bidi="ar"/>
        </w:rPr>
        <w:t xml:space="preserve"> </w:t>
      </w:r>
      <w:r>
        <w:rPr>
          <w:rFonts w:hint="default" w:ascii="Times New Roman" w:hAnsi="Times New Roman" w:eastAsia="仿宋_GB2312" w:cs="Times New Roman"/>
          <w:kern w:val="0"/>
          <w:sz w:val="32"/>
          <w:szCs w:val="32"/>
          <w:u w:val="none"/>
          <w:shd w:val="clear" w:fill="FFFFFF"/>
          <w:lang w:val="en-US" w:eastAsia="zh-CN" w:bidi="ar"/>
        </w:rPr>
        <w:t>民政部门应当按照国家、省、市有关规定对居家养老服务机构开展信用评价</w:t>
      </w:r>
      <w:r>
        <w:rPr>
          <w:rFonts w:hint="eastAsia" w:ascii="Times New Roman" w:hAnsi="Times New Roman" w:eastAsia="仿宋_GB2312" w:cs="Times New Roman"/>
          <w:kern w:val="0"/>
          <w:sz w:val="32"/>
          <w:szCs w:val="32"/>
          <w:u w:val="none"/>
          <w:shd w:val="clear" w:fill="FFFFFF"/>
          <w:lang w:val="en-US" w:eastAsia="zh-CN" w:bidi="ar"/>
        </w:rPr>
        <w:t>，根据日常检查评价结果建立红黑榜对</w:t>
      </w:r>
      <w:r>
        <w:rPr>
          <w:rFonts w:hint="default" w:ascii="Times New Roman" w:hAnsi="Times New Roman" w:eastAsia="仿宋_GB2312" w:cs="Times New Roman"/>
          <w:kern w:val="0"/>
          <w:sz w:val="32"/>
          <w:szCs w:val="32"/>
          <w:u w:val="none"/>
          <w:shd w:val="clear" w:fill="FFFFFF"/>
          <w:lang w:val="en-US" w:eastAsia="zh-CN" w:bidi="ar"/>
        </w:rPr>
        <w:t>居家养老服务机构褒扬</w:t>
      </w:r>
      <w:r>
        <w:rPr>
          <w:rFonts w:hint="eastAsia" w:ascii="Times New Roman" w:hAnsi="Times New Roman" w:eastAsia="仿宋_GB2312" w:cs="Times New Roman"/>
          <w:kern w:val="0"/>
          <w:sz w:val="32"/>
          <w:szCs w:val="32"/>
          <w:u w:val="none"/>
          <w:shd w:val="clear" w:fill="FFFFFF"/>
          <w:lang w:val="en-US" w:eastAsia="zh-CN" w:bidi="ar"/>
        </w:rPr>
        <w:t>正面、</w:t>
      </w:r>
      <w:r>
        <w:rPr>
          <w:rFonts w:hint="default" w:ascii="Times New Roman" w:hAnsi="Times New Roman" w:eastAsia="仿宋_GB2312" w:cs="Times New Roman"/>
          <w:kern w:val="0"/>
          <w:sz w:val="32"/>
          <w:szCs w:val="32"/>
          <w:u w:val="none"/>
          <w:shd w:val="clear" w:fill="FFFFFF"/>
          <w:lang w:val="en-US" w:eastAsia="zh-CN" w:bidi="ar"/>
        </w:rPr>
        <w:t>曝光负面典型</w:t>
      </w:r>
      <w:r>
        <w:rPr>
          <w:rFonts w:hint="eastAsia" w:ascii="Times New Roman" w:hAnsi="Times New Roman" w:eastAsia="仿宋_GB2312" w:cs="Times New Roman"/>
          <w:kern w:val="0"/>
          <w:sz w:val="32"/>
          <w:szCs w:val="32"/>
          <w:u w:val="none"/>
          <w:shd w:val="clear" w:fill="FFFFFF"/>
          <w:lang w:val="en-US" w:eastAsia="zh-CN" w:bidi="ar"/>
        </w:rPr>
        <w:t>，监督、引导企业合法经营</w:t>
      </w:r>
      <w:r>
        <w:rPr>
          <w:rFonts w:hint="default" w:ascii="Times New Roman" w:hAnsi="Times New Roman" w:eastAsia="仿宋_GB2312" w:cs="Times New Roman"/>
          <w:kern w:val="0"/>
          <w:sz w:val="32"/>
          <w:szCs w:val="32"/>
          <w:u w:val="none"/>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30" w:beforeAutospacing="0" w:after="0" w:afterAutospacing="0" w:line="576" w:lineRule="exact"/>
        <w:ind w:left="45" w:right="30" w:firstLine="620"/>
        <w:jc w:val="both"/>
        <w:textAlignment w:val="auto"/>
        <w:rPr>
          <w:rFonts w:hint="default" w:ascii="Times New Roman" w:hAnsi="Times New Roman" w:eastAsia="仿宋_GB2312" w:cs="Times New Roman"/>
          <w:kern w:val="0"/>
          <w:sz w:val="32"/>
          <w:szCs w:val="32"/>
          <w:u w:val="none"/>
          <w:shd w:val="clear" w:fill="FFFFFF"/>
          <w:lang w:val="en-US" w:eastAsia="zh-CN" w:bidi="ar"/>
        </w:rPr>
      </w:pPr>
      <w:r>
        <w:rPr>
          <w:rFonts w:hint="default" w:ascii="Times New Roman" w:hAnsi="Times New Roman" w:eastAsia="黑体" w:cs="Times New Roman"/>
          <w:kern w:val="0"/>
          <w:sz w:val="32"/>
          <w:szCs w:val="32"/>
          <w:u w:val="none"/>
          <w:shd w:val="clear" w:fill="FFFFFF"/>
          <w:lang w:val="en-US" w:eastAsia="zh-CN" w:bidi="ar"/>
        </w:rPr>
        <w:t>第</w:t>
      </w:r>
      <w:r>
        <w:rPr>
          <w:rFonts w:hint="eastAsia" w:ascii="Times New Roman" w:hAnsi="Times New Roman" w:eastAsia="黑体" w:cs="Times New Roman"/>
          <w:kern w:val="0"/>
          <w:sz w:val="32"/>
          <w:szCs w:val="32"/>
          <w:u w:val="none"/>
          <w:shd w:val="clear" w:fill="FFFFFF"/>
          <w:lang w:val="en-US" w:eastAsia="zh-CN" w:bidi="ar"/>
        </w:rPr>
        <w:t>四十一</w:t>
      </w:r>
      <w:r>
        <w:rPr>
          <w:rFonts w:hint="default" w:ascii="Times New Roman" w:hAnsi="Times New Roman" w:eastAsia="黑体" w:cs="Times New Roman"/>
          <w:kern w:val="0"/>
          <w:sz w:val="32"/>
          <w:szCs w:val="32"/>
          <w:u w:val="none"/>
          <w:shd w:val="clear" w:fill="FFFFFF"/>
          <w:lang w:val="en-US" w:eastAsia="zh-CN" w:bidi="ar"/>
        </w:rPr>
        <w:t>条</w:t>
      </w:r>
      <w:r>
        <w:rPr>
          <w:rFonts w:hint="eastAsia" w:ascii="Times New Roman" w:hAnsi="Times New Roman" w:eastAsia="黑体" w:cs="Times New Roman"/>
          <w:kern w:val="0"/>
          <w:sz w:val="32"/>
          <w:szCs w:val="32"/>
          <w:u w:val="none"/>
          <w:shd w:val="clear" w:fill="FFFFFF"/>
          <w:lang w:val="en-US" w:eastAsia="zh-CN" w:bidi="ar"/>
        </w:rPr>
        <w:t xml:space="preserve"> </w:t>
      </w:r>
      <w:r>
        <w:rPr>
          <w:rFonts w:hint="default" w:ascii="Times New Roman" w:hAnsi="Times New Roman" w:eastAsia="仿宋_GB2312" w:cs="Times New Roman"/>
          <w:kern w:val="0"/>
          <w:sz w:val="32"/>
          <w:szCs w:val="32"/>
          <w:u w:val="none"/>
          <w:shd w:val="clear" w:fill="FFFFFF"/>
          <w:lang w:val="en-US" w:eastAsia="zh-CN" w:bidi="ar"/>
        </w:rPr>
        <w:t>居家养老服务机构应当按照居家养老服务</w:t>
      </w:r>
      <w:r>
        <w:rPr>
          <w:rFonts w:hint="eastAsia" w:ascii="Times New Roman" w:hAnsi="Times New Roman" w:eastAsia="仿宋_GB2312" w:cs="Times New Roman"/>
          <w:kern w:val="0"/>
          <w:sz w:val="32"/>
          <w:szCs w:val="32"/>
          <w:u w:val="none"/>
          <w:shd w:val="clear" w:fill="FFFFFF"/>
          <w:lang w:val="en-US" w:eastAsia="zh-CN" w:bidi="ar"/>
        </w:rPr>
        <w:t>类相关</w:t>
      </w:r>
      <w:r>
        <w:rPr>
          <w:rFonts w:hint="default" w:ascii="Times New Roman" w:hAnsi="Times New Roman" w:eastAsia="仿宋_GB2312" w:cs="Times New Roman"/>
          <w:kern w:val="0"/>
          <w:sz w:val="32"/>
          <w:szCs w:val="32"/>
          <w:u w:val="none"/>
          <w:shd w:val="clear" w:fill="FFFFFF"/>
          <w:lang w:val="en-US" w:eastAsia="zh-CN" w:bidi="ar"/>
        </w:rPr>
        <w:t>规范开展活动，并在机构场地显著位置公示服务项目、服务内容、收费标准、投诉举报电话等信息，接受监督。</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30" w:beforeAutospacing="0" w:after="0" w:afterAutospacing="0" w:line="576" w:lineRule="exact"/>
        <w:ind w:left="45" w:right="30" w:firstLine="620"/>
        <w:jc w:val="both"/>
        <w:textAlignment w:val="auto"/>
        <w:rPr>
          <w:rFonts w:hint="default" w:ascii="Times New Roman" w:hAnsi="Times New Roman" w:eastAsia="仿宋_GB2312" w:cs="Times New Roman"/>
          <w:kern w:val="0"/>
          <w:sz w:val="32"/>
          <w:szCs w:val="32"/>
          <w:u w:val="none"/>
          <w:shd w:val="clear" w:fill="FFFFFF"/>
          <w:lang w:val="en-US" w:eastAsia="zh-CN" w:bidi="ar"/>
        </w:rPr>
      </w:pPr>
      <w:r>
        <w:rPr>
          <w:rFonts w:hint="default" w:ascii="Times New Roman" w:hAnsi="Times New Roman" w:eastAsia="仿宋_GB2312" w:cs="Times New Roman"/>
          <w:kern w:val="0"/>
          <w:sz w:val="32"/>
          <w:szCs w:val="32"/>
          <w:u w:val="none"/>
          <w:shd w:val="clear" w:fill="FFFFFF"/>
          <w:lang w:val="en-US" w:eastAsia="zh-CN" w:bidi="ar"/>
        </w:rPr>
        <w:t>居家养老服务机构、居家养老服务从业人员应当依法维护老年人隐私和人格尊严，尊重老年人自主选择权，</w:t>
      </w:r>
      <w:r>
        <w:rPr>
          <w:rFonts w:hint="eastAsia" w:ascii="Times New Roman" w:hAnsi="Times New Roman" w:eastAsia="仿宋_GB2312" w:cs="Times New Roman"/>
          <w:kern w:val="0"/>
          <w:sz w:val="32"/>
          <w:szCs w:val="32"/>
          <w:u w:val="none"/>
          <w:shd w:val="clear" w:fill="FFFFFF"/>
          <w:lang w:val="en-US" w:eastAsia="zh-CN" w:bidi="ar"/>
        </w:rPr>
        <w:t xml:space="preserve"> </w:t>
      </w:r>
      <w:r>
        <w:rPr>
          <w:rFonts w:hint="default" w:ascii="Times New Roman" w:hAnsi="Times New Roman" w:eastAsia="仿宋_GB2312" w:cs="Times New Roman"/>
          <w:kern w:val="0"/>
          <w:sz w:val="32"/>
          <w:szCs w:val="32"/>
          <w:u w:val="none"/>
          <w:shd w:val="clear" w:fill="FFFFFF"/>
          <w:lang w:val="en-US" w:eastAsia="zh-CN" w:bidi="ar"/>
        </w:rPr>
        <w:t>不得实施歧视、侮辱、虐待老年人以及其他侵害老年人人身和财产权益的行为。</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30" w:beforeAutospacing="0" w:after="0" w:afterAutospacing="0" w:line="576" w:lineRule="exact"/>
        <w:ind w:left="45" w:right="30" w:firstLine="620"/>
        <w:jc w:val="both"/>
        <w:textAlignment w:val="auto"/>
        <w:rPr>
          <w:rFonts w:hint="default" w:ascii="Times New Roman" w:hAnsi="Times New Roman" w:eastAsia="仿宋_GB2312" w:cs="Times New Roman"/>
          <w:kern w:val="0"/>
          <w:sz w:val="32"/>
          <w:szCs w:val="32"/>
          <w:u w:val="none"/>
          <w:shd w:val="clear" w:fill="FFFFFF"/>
          <w:lang w:val="en-US" w:eastAsia="zh-CN" w:bidi="ar"/>
        </w:rPr>
      </w:pPr>
      <w:r>
        <w:rPr>
          <w:rFonts w:hint="default" w:ascii="Times New Roman" w:hAnsi="Times New Roman" w:eastAsia="仿宋_GB2312" w:cs="Times New Roman"/>
          <w:kern w:val="0"/>
          <w:sz w:val="32"/>
          <w:szCs w:val="32"/>
          <w:u w:val="none"/>
          <w:shd w:val="clear" w:fill="FFFFFF"/>
          <w:lang w:val="en-US" w:eastAsia="zh-CN" w:bidi="ar"/>
        </w:rPr>
        <w:t xml:space="preserve">居家养老服务机构、居家养老服务从业人员不得利用虚假广告或者其他虚假宣传方式向老年人推销商品或者服务。   </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30" w:beforeAutospacing="0" w:after="0" w:afterAutospacing="0" w:line="576" w:lineRule="exact"/>
        <w:ind w:left="45" w:right="30" w:firstLine="620"/>
        <w:jc w:val="both"/>
        <w:textAlignment w:val="auto"/>
        <w:rPr>
          <w:rFonts w:hint="default" w:ascii="Times New Roman" w:hAnsi="Times New Roman" w:eastAsia="仿宋_GB2312" w:cs="Times New Roman"/>
          <w:kern w:val="0"/>
          <w:sz w:val="32"/>
          <w:szCs w:val="32"/>
          <w:u w:val="none"/>
          <w:shd w:val="clear" w:fill="FFFFFF"/>
          <w:lang w:val="en-US" w:eastAsia="zh-CN" w:bidi="ar"/>
        </w:rPr>
      </w:pPr>
      <w:r>
        <w:rPr>
          <w:rFonts w:hint="default" w:ascii="Times New Roman" w:hAnsi="Times New Roman" w:eastAsia="黑体" w:cs="Times New Roman"/>
          <w:kern w:val="0"/>
          <w:sz w:val="32"/>
          <w:szCs w:val="32"/>
          <w:u w:val="none"/>
          <w:shd w:val="clear" w:fill="FFFFFF"/>
          <w:lang w:val="en-US" w:eastAsia="zh-CN" w:bidi="ar"/>
        </w:rPr>
        <w:t>第</w:t>
      </w:r>
      <w:r>
        <w:rPr>
          <w:rFonts w:hint="eastAsia" w:ascii="Times New Roman" w:hAnsi="Times New Roman" w:eastAsia="黑体" w:cs="Times New Roman"/>
          <w:kern w:val="0"/>
          <w:sz w:val="32"/>
          <w:szCs w:val="32"/>
          <w:u w:val="none"/>
          <w:shd w:val="clear" w:fill="FFFFFF"/>
          <w:lang w:val="en-US" w:eastAsia="zh-CN" w:bidi="ar"/>
        </w:rPr>
        <w:t>四十二</w:t>
      </w:r>
      <w:r>
        <w:rPr>
          <w:rFonts w:hint="default" w:ascii="Times New Roman" w:hAnsi="Times New Roman" w:eastAsia="黑体" w:cs="Times New Roman"/>
          <w:kern w:val="0"/>
          <w:sz w:val="32"/>
          <w:szCs w:val="32"/>
          <w:u w:val="none"/>
          <w:shd w:val="clear" w:fill="FFFFFF"/>
          <w:lang w:val="en-US" w:eastAsia="zh-CN" w:bidi="ar"/>
        </w:rPr>
        <w:t>条</w:t>
      </w:r>
      <w:r>
        <w:rPr>
          <w:rFonts w:hint="eastAsia" w:ascii="Times New Roman" w:hAnsi="Times New Roman" w:eastAsia="黑体" w:cs="Times New Roman"/>
          <w:kern w:val="0"/>
          <w:sz w:val="32"/>
          <w:szCs w:val="32"/>
          <w:u w:val="none"/>
          <w:shd w:val="clear" w:fill="FFFFFF"/>
          <w:lang w:val="en-US" w:eastAsia="zh-CN" w:bidi="ar"/>
        </w:rPr>
        <w:t xml:space="preserve"> </w:t>
      </w:r>
      <w:r>
        <w:rPr>
          <w:rFonts w:hint="default" w:ascii="Times New Roman" w:hAnsi="Times New Roman" w:eastAsia="仿宋_GB2312" w:cs="Times New Roman"/>
          <w:kern w:val="0"/>
          <w:sz w:val="32"/>
          <w:szCs w:val="32"/>
          <w:u w:val="none"/>
          <w:shd w:val="clear" w:fill="FFFFFF"/>
          <w:lang w:val="en-US" w:eastAsia="zh-CN" w:bidi="ar"/>
        </w:rPr>
        <w:t>民政部门应当加强对居家养老服务机构服务质量和运营情况的监督检查，发现问题，及时督促整改，并会同自然资源、住房和城乡建设等部门，对居家养老服务用房的配置、建设和使用情况进行监督检查。</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30" w:beforeAutospacing="0" w:after="0" w:afterAutospacing="0" w:line="576" w:lineRule="exact"/>
        <w:ind w:left="45" w:right="30" w:firstLine="620"/>
        <w:jc w:val="both"/>
        <w:textAlignment w:val="auto"/>
        <w:rPr>
          <w:rFonts w:hint="default" w:ascii="Times New Roman" w:hAnsi="Times New Roman" w:eastAsia="仿宋_GB2312" w:cs="Times New Roman"/>
          <w:kern w:val="0"/>
          <w:sz w:val="32"/>
          <w:szCs w:val="32"/>
          <w:u w:val="none"/>
          <w:shd w:val="clear" w:fill="FFFFFF"/>
          <w:lang w:val="en-US" w:eastAsia="zh-CN" w:bidi="ar"/>
        </w:rPr>
      </w:pPr>
      <w:r>
        <w:rPr>
          <w:rFonts w:hint="default" w:ascii="Times New Roman" w:hAnsi="Times New Roman" w:eastAsia="仿宋_GB2312" w:cs="Times New Roman"/>
          <w:kern w:val="0"/>
          <w:sz w:val="32"/>
          <w:szCs w:val="32"/>
          <w:u w:val="none"/>
          <w:shd w:val="clear" w:fill="FFFFFF"/>
          <w:lang w:val="en-US" w:eastAsia="zh-CN" w:bidi="ar"/>
        </w:rPr>
        <w:t>财政部门应当会同民政部门对政府设立或者支持的居家养老服务项目实施情况进行评估。</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30" w:beforeAutospacing="0" w:after="0" w:afterAutospacing="0" w:line="576" w:lineRule="exact"/>
        <w:ind w:left="45" w:right="30" w:firstLine="62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default" w:ascii="Times New Roman" w:hAnsi="Times New Roman" w:eastAsia="仿宋_GB2312" w:cs="Times New Roman"/>
          <w:kern w:val="0"/>
          <w:sz w:val="32"/>
          <w:szCs w:val="32"/>
          <w:u w:val="none"/>
          <w:shd w:val="clear" w:fill="FFFFFF"/>
          <w:lang w:val="en-US" w:eastAsia="zh-CN" w:bidi="ar"/>
        </w:rPr>
        <w:t>公安、消防</w:t>
      </w:r>
      <w:r>
        <w:rPr>
          <w:rFonts w:hint="eastAsia" w:ascii="Times New Roman" w:hAnsi="Times New Roman" w:eastAsia="仿宋_GB2312" w:cs="Times New Roman"/>
          <w:kern w:val="0"/>
          <w:sz w:val="32"/>
          <w:szCs w:val="32"/>
          <w:u w:val="none"/>
          <w:shd w:val="clear" w:fill="FFFFFF"/>
          <w:lang w:val="en-US" w:eastAsia="zh-CN" w:bidi="ar"/>
        </w:rPr>
        <w:t>救援</w:t>
      </w:r>
      <w:r>
        <w:rPr>
          <w:rFonts w:hint="default" w:ascii="Times New Roman" w:hAnsi="Times New Roman" w:eastAsia="仿宋_GB2312" w:cs="Times New Roman"/>
          <w:kern w:val="0"/>
          <w:sz w:val="32"/>
          <w:szCs w:val="32"/>
          <w:u w:val="none"/>
          <w:shd w:val="clear" w:fill="FFFFFF"/>
          <w:lang w:val="en-US" w:eastAsia="zh-CN" w:bidi="ar"/>
        </w:rPr>
        <w:t>、卫生健康、生态环境、市场</w:t>
      </w:r>
      <w:r>
        <w:rPr>
          <w:rFonts w:hint="eastAsia" w:ascii="Times New Roman" w:hAnsi="Times New Roman" w:eastAsia="仿宋_GB2312" w:cs="Times New Roman"/>
          <w:kern w:val="0"/>
          <w:sz w:val="32"/>
          <w:szCs w:val="32"/>
          <w:u w:val="none"/>
          <w:shd w:val="clear" w:fill="FFFFFF"/>
          <w:lang w:val="en-US" w:eastAsia="zh-CN" w:bidi="ar"/>
        </w:rPr>
        <w:t>监管、住房和城乡建设</w:t>
      </w:r>
      <w:r>
        <w:rPr>
          <w:rFonts w:hint="default" w:ascii="Times New Roman" w:hAnsi="Times New Roman" w:eastAsia="仿宋_GB2312" w:cs="Times New Roman"/>
          <w:kern w:val="0"/>
          <w:sz w:val="32"/>
          <w:szCs w:val="32"/>
          <w:u w:val="none"/>
          <w:shd w:val="clear" w:fill="FFFFFF"/>
          <w:lang w:val="en-US" w:eastAsia="zh-CN" w:bidi="ar"/>
        </w:rPr>
        <w:t>等部门按</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照各自职责依法加强对居家养老服务机构</w:t>
      </w: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和老年助餐服务机构开展</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相应的安全指导和监督检查。</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30" w:beforeAutospacing="0" w:after="0" w:afterAutospacing="0" w:line="576" w:lineRule="exact"/>
        <w:ind w:left="45" w:right="30" w:firstLine="62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default" w:ascii="Times New Roman" w:hAnsi="Times New Roman" w:eastAsia="黑体" w:cs="Times New Roman"/>
          <w:i w:val="0"/>
          <w:caps w:val="0"/>
          <w:color w:val="000000"/>
          <w:spacing w:val="0"/>
          <w:kern w:val="0"/>
          <w:sz w:val="32"/>
          <w:szCs w:val="32"/>
          <w:u w:val="none"/>
          <w:shd w:val="clear" w:fill="FFFFFF"/>
          <w:lang w:val="en-US" w:eastAsia="zh-CN" w:bidi="ar"/>
        </w:rPr>
        <w:t>第</w:t>
      </w:r>
      <w:r>
        <w:rPr>
          <w:rFonts w:hint="eastAsia" w:ascii="Times New Roman" w:hAnsi="Times New Roman" w:eastAsia="黑体" w:cs="Times New Roman"/>
          <w:i w:val="0"/>
          <w:caps w:val="0"/>
          <w:color w:val="000000"/>
          <w:spacing w:val="0"/>
          <w:kern w:val="0"/>
          <w:sz w:val="32"/>
          <w:szCs w:val="32"/>
          <w:u w:val="none"/>
          <w:shd w:val="clear" w:fill="FFFFFF"/>
          <w:lang w:val="en-US" w:eastAsia="zh-CN" w:bidi="ar"/>
        </w:rPr>
        <w:t>四十三</w:t>
      </w:r>
      <w:r>
        <w:rPr>
          <w:rFonts w:hint="default" w:ascii="Times New Roman" w:hAnsi="Times New Roman" w:eastAsia="黑体" w:cs="Times New Roman"/>
          <w:i w:val="0"/>
          <w:caps w:val="0"/>
          <w:color w:val="000000"/>
          <w:spacing w:val="0"/>
          <w:kern w:val="0"/>
          <w:sz w:val="32"/>
          <w:szCs w:val="32"/>
          <w:u w:val="none"/>
          <w:shd w:val="clear" w:fill="FFFFFF"/>
          <w:lang w:val="en-US" w:eastAsia="zh-CN" w:bidi="ar"/>
        </w:rPr>
        <w:t>条</w:t>
      </w:r>
      <w:r>
        <w:rPr>
          <w:rFonts w:hint="eastAsia" w:ascii="Times New Roman" w:hAnsi="Times New Roman" w:eastAsia="黑体" w:cs="Times New Roman"/>
          <w:i w:val="0"/>
          <w:caps w:val="0"/>
          <w:color w:val="000000"/>
          <w:spacing w:val="0"/>
          <w:kern w:val="0"/>
          <w:sz w:val="32"/>
          <w:szCs w:val="32"/>
          <w:u w:val="none"/>
          <w:shd w:val="clear" w:fill="FFFFFF"/>
          <w:lang w:val="en-US" w:eastAsia="zh-CN" w:bidi="ar"/>
        </w:rPr>
        <w:t xml:space="preserve"> </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养老服务机构行业协会应当依法加强行业自律</w:t>
      </w: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和诚信建设，组织贯彻实施行业国家或地方标准，推动行业交流与合作，</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促进行业</w:t>
      </w: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规范有序</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发展。</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30" w:beforeAutospacing="0" w:after="0" w:afterAutospacing="0" w:line="576" w:lineRule="exact"/>
        <w:ind w:left="45" w:right="30" w:firstLine="62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p>
    <w:p>
      <w:pPr>
        <w:keepNext w:val="0"/>
        <w:keepLines w:val="0"/>
        <w:pageBreakBefore w:val="0"/>
        <w:widowControl/>
        <w:numPr>
          <w:ilvl w:val="0"/>
          <w:numId w:val="6"/>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left="45" w:right="30" w:firstLine="620"/>
        <w:jc w:val="center"/>
        <w:textAlignment w:val="auto"/>
        <w:rPr>
          <w:rFonts w:hint="eastAsia" w:ascii="黑体" w:hAnsi="黑体" w:eastAsia="黑体" w:cs="黑体"/>
          <w:i w:val="0"/>
          <w:caps w:val="0"/>
          <w:color w:val="000000"/>
          <w:spacing w:val="0"/>
          <w:kern w:val="0"/>
          <w:sz w:val="32"/>
          <w:szCs w:val="32"/>
          <w:u w:val="none"/>
          <w:shd w:val="clear" w:fill="FFFFFF"/>
          <w:lang w:val="en-US" w:eastAsia="zh-CN" w:bidi="ar"/>
        </w:rPr>
      </w:pPr>
      <w:r>
        <w:rPr>
          <w:rFonts w:hint="eastAsia" w:ascii="黑体" w:hAnsi="黑体" w:eastAsia="黑体" w:cs="黑体"/>
          <w:i w:val="0"/>
          <w:caps w:val="0"/>
          <w:color w:val="000000"/>
          <w:spacing w:val="0"/>
          <w:kern w:val="0"/>
          <w:sz w:val="32"/>
          <w:szCs w:val="32"/>
          <w:u w:val="none"/>
          <w:shd w:val="clear" w:fill="FFFFFF"/>
          <w:lang w:val="en-US" w:eastAsia="zh-CN" w:bidi="ar"/>
        </w:rPr>
        <w:t>法律责任</w:t>
      </w:r>
    </w:p>
    <w:p>
      <w:pPr>
        <w:keepNext w:val="0"/>
        <w:keepLines w:val="0"/>
        <w:pageBreakBefore w:val="0"/>
        <w:widowControl/>
        <w:numPr>
          <w:numId w:val="0"/>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rightChars="0"/>
        <w:jc w:val="both"/>
        <w:textAlignment w:val="auto"/>
        <w:rPr>
          <w:rFonts w:hint="eastAsia" w:ascii="黑体" w:hAnsi="黑体" w:eastAsia="黑体" w:cs="黑体"/>
          <w:i w:val="0"/>
          <w:caps w:val="0"/>
          <w:color w:val="000000"/>
          <w:spacing w:val="0"/>
          <w:kern w:val="0"/>
          <w:sz w:val="32"/>
          <w:szCs w:val="32"/>
          <w:u w:val="none"/>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firstLine="62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default" w:ascii="Times New Roman" w:hAnsi="Times New Roman" w:eastAsia="黑体" w:cs="Times New Roman"/>
          <w:i w:val="0"/>
          <w:caps w:val="0"/>
          <w:color w:val="000000"/>
          <w:spacing w:val="0"/>
          <w:kern w:val="0"/>
          <w:sz w:val="32"/>
          <w:szCs w:val="32"/>
          <w:u w:val="none"/>
          <w:shd w:val="clear" w:fill="FFFFFF"/>
          <w:lang w:val="en-US" w:eastAsia="zh-CN" w:bidi="ar"/>
        </w:rPr>
        <w:t>第四十</w:t>
      </w:r>
      <w:r>
        <w:rPr>
          <w:rFonts w:hint="eastAsia" w:ascii="Times New Roman" w:hAnsi="Times New Roman" w:eastAsia="黑体" w:cs="Times New Roman"/>
          <w:i w:val="0"/>
          <w:caps w:val="0"/>
          <w:color w:val="000000"/>
          <w:spacing w:val="0"/>
          <w:kern w:val="0"/>
          <w:sz w:val="32"/>
          <w:szCs w:val="32"/>
          <w:u w:val="none"/>
          <w:shd w:val="clear" w:fill="FFFFFF"/>
          <w:lang w:val="en-US" w:eastAsia="zh-CN" w:bidi="ar"/>
        </w:rPr>
        <w:t>四</w:t>
      </w:r>
      <w:r>
        <w:rPr>
          <w:rFonts w:hint="default" w:ascii="Times New Roman" w:hAnsi="Times New Roman" w:eastAsia="黑体" w:cs="Times New Roman"/>
          <w:i w:val="0"/>
          <w:caps w:val="0"/>
          <w:color w:val="000000"/>
          <w:spacing w:val="0"/>
          <w:kern w:val="0"/>
          <w:sz w:val="32"/>
          <w:szCs w:val="32"/>
          <w:u w:val="none"/>
          <w:shd w:val="clear" w:fill="FFFFFF"/>
          <w:lang w:val="en-US" w:eastAsia="zh-CN" w:bidi="ar"/>
        </w:rPr>
        <w:t>条</w:t>
      </w:r>
      <w:r>
        <w:rPr>
          <w:rFonts w:hint="eastAsia" w:ascii="Times New Roman" w:hAnsi="Times New Roman" w:eastAsia="黑体" w:cs="Times New Roman"/>
          <w:i w:val="0"/>
          <w:caps w:val="0"/>
          <w:color w:val="000000"/>
          <w:spacing w:val="0"/>
          <w:kern w:val="0"/>
          <w:sz w:val="32"/>
          <w:szCs w:val="32"/>
          <w:u w:val="none"/>
          <w:shd w:val="clear" w:fill="FFFFFF"/>
          <w:lang w:val="en-US" w:eastAsia="zh-CN" w:bidi="ar"/>
        </w:rPr>
        <w:t xml:space="preserve"> </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违反本条例规定的行为，法律、行政法规和省的地方性法规已有法律责任规定的，从其规定。</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firstLine="62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default" w:ascii="Times New Roman" w:hAnsi="Times New Roman" w:eastAsia="黑体" w:cs="Times New Roman"/>
          <w:i w:val="0"/>
          <w:caps w:val="0"/>
          <w:color w:val="000000"/>
          <w:spacing w:val="0"/>
          <w:kern w:val="0"/>
          <w:sz w:val="32"/>
          <w:szCs w:val="32"/>
          <w:u w:val="none"/>
          <w:shd w:val="clear" w:fill="FFFFFF"/>
          <w:lang w:val="en-US" w:eastAsia="zh-CN" w:bidi="ar"/>
        </w:rPr>
        <w:t>第四十</w:t>
      </w:r>
      <w:r>
        <w:rPr>
          <w:rFonts w:hint="eastAsia" w:ascii="Times New Roman" w:hAnsi="Times New Roman" w:eastAsia="黑体" w:cs="Times New Roman"/>
          <w:i w:val="0"/>
          <w:caps w:val="0"/>
          <w:color w:val="000000"/>
          <w:spacing w:val="0"/>
          <w:kern w:val="0"/>
          <w:sz w:val="32"/>
          <w:szCs w:val="32"/>
          <w:u w:val="none"/>
          <w:shd w:val="clear" w:fill="FFFFFF"/>
          <w:lang w:val="en-US" w:eastAsia="zh-CN" w:bidi="ar"/>
        </w:rPr>
        <w:t>五</w:t>
      </w:r>
      <w:r>
        <w:rPr>
          <w:rFonts w:hint="default" w:ascii="Times New Roman" w:hAnsi="Times New Roman" w:eastAsia="黑体" w:cs="Times New Roman"/>
          <w:i w:val="0"/>
          <w:caps w:val="0"/>
          <w:color w:val="000000"/>
          <w:spacing w:val="0"/>
          <w:kern w:val="0"/>
          <w:sz w:val="32"/>
          <w:szCs w:val="32"/>
          <w:u w:val="none"/>
          <w:shd w:val="clear" w:fill="FFFFFF"/>
          <w:lang w:val="en-US" w:eastAsia="zh-CN" w:bidi="ar"/>
        </w:rPr>
        <w:t>条</w:t>
      </w:r>
      <w:r>
        <w:rPr>
          <w:rFonts w:hint="eastAsia" w:ascii="Times New Roman" w:hAnsi="Times New Roman" w:eastAsia="黑体" w:cs="Times New Roman"/>
          <w:i w:val="0"/>
          <w:caps w:val="0"/>
          <w:color w:val="000000"/>
          <w:spacing w:val="0"/>
          <w:kern w:val="0"/>
          <w:sz w:val="32"/>
          <w:szCs w:val="32"/>
          <w:u w:val="none"/>
          <w:shd w:val="clear" w:fill="FFFFFF"/>
          <w:lang w:val="en-US" w:eastAsia="zh-CN" w:bidi="ar"/>
        </w:rPr>
        <w:t xml:space="preserve"> </w:t>
      </w:r>
      <w:r>
        <w:rPr>
          <w:rFonts w:hint="eastAsia" w:ascii="仿宋_GB2312" w:hAnsi="仿宋_GB2312" w:eastAsia="仿宋_GB2312" w:cs="仿宋_GB2312"/>
          <w:i w:val="0"/>
          <w:caps w:val="0"/>
          <w:color w:val="000000"/>
          <w:spacing w:val="0"/>
          <w:kern w:val="0"/>
          <w:sz w:val="32"/>
          <w:szCs w:val="32"/>
          <w:u w:val="none"/>
          <w:shd w:val="clear" w:fill="FFFFFF"/>
          <w:lang w:val="en-US" w:eastAsia="zh-CN" w:bidi="ar"/>
        </w:rPr>
        <w:t>居家养老服务机构、居家养老服务从业人员违反本条例第四十一条第二款规定，歧视、侮辱、虐待老年人或者实施其他侵害老年人人身和财产权益行为的，由民政部门责令改正，给予警告。情节严重的，按照有关规定给予行政处罚；构成违反治安管理行为的,依法给予处罚；构成犯罪的,依法追究刑事责任。</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firstLine="62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default" w:ascii="Times New Roman" w:hAnsi="Times New Roman" w:eastAsia="黑体" w:cs="Times New Roman"/>
          <w:i w:val="0"/>
          <w:caps w:val="0"/>
          <w:color w:val="000000"/>
          <w:spacing w:val="0"/>
          <w:kern w:val="0"/>
          <w:sz w:val="32"/>
          <w:szCs w:val="32"/>
          <w:u w:val="none"/>
          <w:shd w:val="clear" w:fill="FFFFFF"/>
          <w:lang w:val="en-US" w:eastAsia="zh-CN" w:bidi="ar"/>
        </w:rPr>
        <w:t>第四十</w:t>
      </w:r>
      <w:r>
        <w:rPr>
          <w:rFonts w:hint="eastAsia" w:ascii="Times New Roman" w:hAnsi="Times New Roman" w:eastAsia="黑体" w:cs="Times New Roman"/>
          <w:i w:val="0"/>
          <w:caps w:val="0"/>
          <w:color w:val="000000"/>
          <w:spacing w:val="0"/>
          <w:kern w:val="0"/>
          <w:sz w:val="32"/>
          <w:szCs w:val="32"/>
          <w:u w:val="none"/>
          <w:shd w:val="clear" w:fill="FFFFFF"/>
          <w:lang w:val="en-US" w:eastAsia="zh-CN" w:bidi="ar"/>
        </w:rPr>
        <w:t>六</w:t>
      </w:r>
      <w:r>
        <w:rPr>
          <w:rFonts w:hint="default" w:ascii="Times New Roman" w:hAnsi="Times New Roman" w:eastAsia="黑体" w:cs="Times New Roman"/>
          <w:i w:val="0"/>
          <w:caps w:val="0"/>
          <w:color w:val="000000"/>
          <w:spacing w:val="0"/>
          <w:kern w:val="0"/>
          <w:sz w:val="32"/>
          <w:szCs w:val="32"/>
          <w:u w:val="none"/>
          <w:shd w:val="clear" w:fill="FFFFFF"/>
          <w:lang w:val="en-US" w:eastAsia="zh-CN" w:bidi="ar"/>
        </w:rPr>
        <w:t>条</w:t>
      </w:r>
      <w:r>
        <w:rPr>
          <w:rFonts w:hint="eastAsia" w:ascii="Times New Roman" w:hAnsi="Times New Roman" w:eastAsia="黑体" w:cs="Times New Roman"/>
          <w:i w:val="0"/>
          <w:caps w:val="0"/>
          <w:color w:val="000000"/>
          <w:spacing w:val="0"/>
          <w:kern w:val="0"/>
          <w:sz w:val="32"/>
          <w:szCs w:val="32"/>
          <w:u w:val="none"/>
          <w:shd w:val="clear" w:fill="FFFFFF"/>
          <w:lang w:val="en-US" w:eastAsia="zh-CN" w:bidi="ar"/>
        </w:rPr>
        <w:t xml:space="preserve"> </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各级人民政府及其有关部门在居家养老服务工作中，有滥用职权、玩忽职守、徇私舞弊行为的，由有权机关对直接负责的主管人员和其他直接责任人员依法给予处分。</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firstLine="62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jc w:val="center"/>
        <w:textAlignment w:val="auto"/>
        <w:rPr>
          <w:rFonts w:hint="default" w:ascii="Times New Roman" w:hAnsi="Times New Roman" w:eastAsia="黑体" w:cs="Times New Roman"/>
          <w:i w:val="0"/>
          <w:caps w:val="0"/>
          <w:color w:val="000000"/>
          <w:spacing w:val="0"/>
          <w:kern w:val="0"/>
          <w:sz w:val="32"/>
          <w:szCs w:val="32"/>
          <w:u w:val="none"/>
          <w:shd w:val="clear" w:fill="FFFFFF"/>
          <w:lang w:val="en-US" w:eastAsia="zh-CN" w:bidi="ar"/>
        </w:rPr>
      </w:pPr>
      <w:r>
        <w:rPr>
          <w:rFonts w:hint="default" w:ascii="Times New Roman" w:hAnsi="Times New Roman" w:eastAsia="黑体" w:cs="Times New Roman"/>
          <w:i w:val="0"/>
          <w:caps w:val="0"/>
          <w:color w:val="000000"/>
          <w:spacing w:val="0"/>
          <w:kern w:val="0"/>
          <w:sz w:val="32"/>
          <w:szCs w:val="32"/>
          <w:u w:val="none"/>
          <w:shd w:val="clear" w:fill="FFFFFF"/>
          <w:lang w:val="en-US" w:eastAsia="zh-CN" w:bidi="ar"/>
        </w:rPr>
        <w:t>第</w:t>
      </w:r>
      <w:r>
        <w:rPr>
          <w:rFonts w:hint="eastAsia" w:ascii="Times New Roman" w:hAnsi="Times New Roman" w:eastAsia="黑体" w:cs="Times New Roman"/>
          <w:i w:val="0"/>
          <w:caps w:val="0"/>
          <w:color w:val="000000"/>
          <w:spacing w:val="0"/>
          <w:kern w:val="0"/>
          <w:sz w:val="32"/>
          <w:szCs w:val="32"/>
          <w:u w:val="none"/>
          <w:shd w:val="clear" w:fill="FFFFFF"/>
          <w:lang w:val="en-US" w:eastAsia="zh-CN" w:bidi="ar"/>
        </w:rPr>
        <w:t>七</w:t>
      </w:r>
      <w:r>
        <w:rPr>
          <w:rFonts w:hint="default" w:ascii="Times New Roman" w:hAnsi="Times New Roman" w:eastAsia="黑体" w:cs="Times New Roman"/>
          <w:i w:val="0"/>
          <w:caps w:val="0"/>
          <w:color w:val="000000"/>
          <w:spacing w:val="0"/>
          <w:kern w:val="0"/>
          <w:sz w:val="32"/>
          <w:szCs w:val="32"/>
          <w:u w:val="none"/>
          <w:shd w:val="clear" w:fill="FFFFFF"/>
          <w:lang w:val="en-US" w:eastAsia="zh-CN" w:bidi="ar"/>
        </w:rPr>
        <w:t>章 附则</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jc w:val="center"/>
        <w:textAlignment w:val="auto"/>
        <w:rPr>
          <w:rFonts w:hint="default" w:ascii="Times New Roman" w:hAnsi="Times New Roman" w:eastAsia="黑体" w:cs="Times New Roman"/>
          <w:i w:val="0"/>
          <w:caps w:val="0"/>
          <w:color w:val="000000"/>
          <w:spacing w:val="0"/>
          <w:kern w:val="0"/>
          <w:sz w:val="32"/>
          <w:szCs w:val="32"/>
          <w:u w:val="none"/>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firstLine="62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default" w:ascii="Times New Roman" w:hAnsi="Times New Roman" w:eastAsia="黑体" w:cs="Times New Roman"/>
          <w:i w:val="0"/>
          <w:caps w:val="0"/>
          <w:color w:val="000000"/>
          <w:spacing w:val="0"/>
          <w:kern w:val="0"/>
          <w:sz w:val="32"/>
          <w:szCs w:val="32"/>
          <w:u w:val="none"/>
          <w:shd w:val="clear" w:fill="FFFFFF"/>
          <w:lang w:val="en-US" w:eastAsia="zh-CN" w:bidi="ar"/>
        </w:rPr>
        <w:t>第四十</w:t>
      </w:r>
      <w:r>
        <w:rPr>
          <w:rFonts w:hint="eastAsia" w:ascii="Times New Roman" w:hAnsi="Times New Roman" w:eastAsia="黑体" w:cs="Times New Roman"/>
          <w:i w:val="0"/>
          <w:caps w:val="0"/>
          <w:color w:val="000000"/>
          <w:spacing w:val="0"/>
          <w:kern w:val="0"/>
          <w:sz w:val="32"/>
          <w:szCs w:val="32"/>
          <w:u w:val="none"/>
          <w:shd w:val="clear" w:fill="FFFFFF"/>
          <w:lang w:val="en-US" w:eastAsia="zh-CN" w:bidi="ar"/>
        </w:rPr>
        <w:t>七</w:t>
      </w:r>
      <w:r>
        <w:rPr>
          <w:rFonts w:hint="default" w:ascii="Times New Roman" w:hAnsi="Times New Roman" w:eastAsia="黑体" w:cs="Times New Roman"/>
          <w:i w:val="0"/>
          <w:caps w:val="0"/>
          <w:color w:val="000000"/>
          <w:spacing w:val="0"/>
          <w:kern w:val="0"/>
          <w:sz w:val="32"/>
          <w:szCs w:val="32"/>
          <w:u w:val="none"/>
          <w:shd w:val="clear" w:fill="FFFFFF"/>
          <w:lang w:val="en-US" w:eastAsia="zh-CN" w:bidi="ar"/>
        </w:rPr>
        <w:t>条</w:t>
      </w:r>
      <w:r>
        <w:rPr>
          <w:rFonts w:hint="eastAsia" w:ascii="Times New Roman" w:hAnsi="Times New Roman" w:eastAsia="黑体" w:cs="Times New Roman"/>
          <w:i w:val="0"/>
          <w:caps w:val="0"/>
          <w:color w:val="000000"/>
          <w:spacing w:val="0"/>
          <w:kern w:val="0"/>
          <w:sz w:val="32"/>
          <w:szCs w:val="32"/>
          <w:u w:val="none"/>
          <w:shd w:val="clear" w:fill="FFFFFF"/>
          <w:lang w:val="en-US" w:eastAsia="zh-CN" w:bidi="ar"/>
        </w:rPr>
        <w:t xml:space="preserve"> </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本条例中下列用语的含义：</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firstLine="62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（一）老年人指六十周岁以上的公民。</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rightChars="0" w:firstLine="640" w:firstLineChars="20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（二）</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居家养老服务机构，是指为居家老年人提供服务的法人或者非法人组织。</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rightChars="0" w:firstLine="640" w:firstLineChars="200"/>
        <w:jc w:val="both"/>
        <w:textAlignment w:val="auto"/>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pP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（三）</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居家养老服务设施，是指为居家老年人提供养老服务的房屋、场地及其附属设施。</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val="0"/>
        <w:spacing w:before="30" w:beforeAutospacing="0" w:after="0" w:afterAutospacing="0" w:line="576" w:lineRule="exact"/>
        <w:ind w:right="30" w:rightChars="0"/>
        <w:jc w:val="both"/>
        <w:textAlignment w:val="auto"/>
        <w:rPr>
          <w:rFonts w:hint="default" w:ascii="Times New Roman" w:hAnsi="Times New Roman" w:eastAsia="微软雅黑" w:cs="Times New Roman"/>
          <w:i w:val="0"/>
          <w:caps w:val="0"/>
          <w:color w:val="000000"/>
          <w:spacing w:val="0"/>
          <w:sz w:val="32"/>
          <w:szCs w:val="32"/>
          <w:u w:val="none"/>
        </w:rPr>
      </w:pPr>
      <w:r>
        <w:rPr>
          <w:rFonts w:hint="default" w:ascii="Times New Roman" w:hAnsi="Times New Roman" w:eastAsia="黑体" w:cs="Times New Roman"/>
          <w:i w:val="0"/>
          <w:caps w:val="0"/>
          <w:color w:val="000000"/>
          <w:spacing w:val="0"/>
          <w:kern w:val="0"/>
          <w:sz w:val="32"/>
          <w:szCs w:val="32"/>
          <w:u w:val="none"/>
          <w:shd w:val="clear" w:fill="FFFFFF"/>
          <w:lang w:val="en-US" w:eastAsia="zh-CN" w:bidi="ar"/>
        </w:rPr>
        <w:t xml:space="preserve">    </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本条例自20</w:t>
      </w: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XX</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年</w:t>
      </w: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X</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月</w:t>
      </w:r>
      <w:r>
        <w:rPr>
          <w:rFonts w:hint="eastAsia" w:ascii="Times New Roman" w:hAnsi="Times New Roman" w:eastAsia="仿宋_GB2312" w:cs="Times New Roman"/>
          <w:i w:val="0"/>
          <w:caps w:val="0"/>
          <w:color w:val="000000"/>
          <w:spacing w:val="0"/>
          <w:kern w:val="0"/>
          <w:sz w:val="32"/>
          <w:szCs w:val="32"/>
          <w:u w:val="none"/>
          <w:shd w:val="clear" w:fill="FFFFFF"/>
          <w:lang w:val="en-US" w:eastAsia="zh-CN" w:bidi="ar"/>
        </w:rPr>
        <w:t>X</w:t>
      </w:r>
      <w:r>
        <w:rPr>
          <w:rFonts w:hint="default" w:ascii="Times New Roman" w:hAnsi="Times New Roman" w:eastAsia="仿宋_GB2312" w:cs="Times New Roman"/>
          <w:i w:val="0"/>
          <w:caps w:val="0"/>
          <w:color w:val="000000"/>
          <w:spacing w:val="0"/>
          <w:kern w:val="0"/>
          <w:sz w:val="32"/>
          <w:szCs w:val="32"/>
          <w:u w:val="none"/>
          <w:shd w:val="clear" w:fill="FFFFFF"/>
          <w:lang w:val="en-US" w:eastAsia="zh-CN" w:bidi="ar"/>
        </w:rPr>
        <w:t>日起施行。</w:t>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30" w:beforeAutospacing="0" w:after="0" w:afterAutospacing="0" w:line="576" w:lineRule="exact"/>
        <w:ind w:left="46" w:right="30"/>
        <w:jc w:val="left"/>
        <w:textAlignment w:val="auto"/>
        <w:rPr>
          <w:u w:val="none"/>
        </w:rPr>
      </w:pPr>
    </w:p>
    <w:p>
      <w:pPr>
        <w:keepNext w:val="0"/>
        <w:keepLines w:val="0"/>
        <w:pageBreakBefore w:val="0"/>
        <w:widowControl/>
        <w:suppressLineNumbers w:val="0"/>
        <w:shd w:val="clear" w:fill="FFFFFF"/>
        <w:kinsoku/>
        <w:wordWrap/>
        <w:overflowPunct/>
        <w:topLinePunct w:val="0"/>
        <w:autoSpaceDE/>
        <w:autoSpaceDN/>
        <w:bidi w:val="0"/>
        <w:adjustRightInd/>
        <w:snapToGrid w:val="0"/>
        <w:spacing w:before="30" w:beforeAutospacing="0" w:after="0" w:afterAutospacing="0" w:line="576" w:lineRule="exact"/>
        <w:ind w:left="46" w:right="30" w:firstLine="0"/>
        <w:jc w:val="left"/>
        <w:textAlignment w:val="auto"/>
        <w:rPr>
          <w:rFonts w:ascii="微软雅黑" w:hAnsi="微软雅黑" w:eastAsia="微软雅黑" w:cs="微软雅黑"/>
          <w:i w:val="0"/>
          <w:caps w:val="0"/>
          <w:color w:val="000000"/>
          <w:spacing w:val="0"/>
          <w:sz w:val="18"/>
          <w:szCs w:val="18"/>
          <w:u w:val="none"/>
        </w:rPr>
      </w:pPr>
      <w:r>
        <w:rPr>
          <w:rFonts w:hint="eastAsia" w:ascii="微软雅黑" w:hAnsi="微软雅黑" w:eastAsia="微软雅黑" w:cs="微软雅黑"/>
          <w:i w:val="0"/>
          <w:caps w:val="0"/>
          <w:color w:val="000000"/>
          <w:spacing w:val="0"/>
          <w:kern w:val="0"/>
          <w:sz w:val="18"/>
          <w:szCs w:val="18"/>
          <w:u w:val="none"/>
          <w:shd w:val="clear" w:fill="FFFFFF"/>
          <w:lang w:val="en-US" w:eastAsia="zh-CN" w:bidi="ar"/>
        </w:rPr>
        <w:drawing>
          <wp:inline distT="0" distB="0" distL="114300" distR="114300">
            <wp:extent cx="304800" cy="304800"/>
            <wp:effectExtent l="0" t="0" r="0" b="0"/>
            <wp:docPr id="3"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7"/>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keepNext w:val="0"/>
        <w:keepLines w:val="0"/>
        <w:pageBreakBefore w:val="0"/>
        <w:widowControl/>
        <w:suppressLineNumbers w:val="0"/>
        <w:shd w:val="clear" w:fill="FFFFFF"/>
        <w:kinsoku/>
        <w:wordWrap/>
        <w:overflowPunct/>
        <w:topLinePunct w:val="0"/>
        <w:autoSpaceDE/>
        <w:autoSpaceDN/>
        <w:bidi w:val="0"/>
        <w:adjustRightInd/>
        <w:snapToGrid w:val="0"/>
        <w:spacing w:before="30" w:beforeAutospacing="0" w:after="0" w:afterAutospacing="0" w:line="576" w:lineRule="exact"/>
        <w:ind w:left="46" w:right="30" w:firstLine="0"/>
        <w:jc w:val="left"/>
        <w:textAlignment w:val="auto"/>
        <w:rPr>
          <w:rFonts w:hint="eastAsia" w:ascii="微软雅黑" w:hAnsi="微软雅黑" w:eastAsia="微软雅黑" w:cs="微软雅黑"/>
          <w:i w:val="0"/>
          <w:caps w:val="0"/>
          <w:color w:val="000000"/>
          <w:spacing w:val="0"/>
          <w:sz w:val="18"/>
          <w:szCs w:val="18"/>
          <w:u w:val="none"/>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30" w:beforeAutospacing="0" w:after="0" w:afterAutospacing="0" w:line="578" w:lineRule="exact"/>
        <w:ind w:left="46" w:right="30" w:firstLine="0"/>
        <w:jc w:val="left"/>
        <w:textAlignment w:val="auto"/>
        <w:rPr>
          <w:u w:val="none"/>
        </w:rPr>
      </w:pPr>
    </w:p>
    <w:sectPr>
      <w:footerReference r:id="rId3" w:type="default"/>
      <w:pgSz w:w="11906" w:h="16838"/>
      <w:pgMar w:top="1701" w:right="1417" w:bottom="1417" w:left="1474"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AC9C6D"/>
    <w:multiLevelType w:val="singleLevel"/>
    <w:tmpl w:val="AFAC9C6D"/>
    <w:lvl w:ilvl="0" w:tentative="0">
      <w:start w:val="1"/>
      <w:numFmt w:val="chineseCounting"/>
      <w:suff w:val="nothing"/>
      <w:lvlText w:val="（%1）"/>
      <w:lvlJc w:val="left"/>
      <w:rPr>
        <w:rFonts w:hint="eastAsia"/>
      </w:rPr>
    </w:lvl>
  </w:abstractNum>
  <w:abstractNum w:abstractNumId="1">
    <w:nsid w:val="DBFEB9E1"/>
    <w:multiLevelType w:val="singleLevel"/>
    <w:tmpl w:val="DBFEB9E1"/>
    <w:lvl w:ilvl="0" w:tentative="0">
      <w:start w:val="1"/>
      <w:numFmt w:val="chineseCounting"/>
      <w:suff w:val="nothing"/>
      <w:lvlText w:val="（%1）"/>
      <w:lvlJc w:val="left"/>
      <w:rPr>
        <w:rFonts w:hint="eastAsia"/>
      </w:rPr>
    </w:lvl>
  </w:abstractNum>
  <w:abstractNum w:abstractNumId="2">
    <w:nsid w:val="EA9EA5B2"/>
    <w:multiLevelType w:val="singleLevel"/>
    <w:tmpl w:val="EA9EA5B2"/>
    <w:lvl w:ilvl="0" w:tentative="0">
      <w:start w:val="1"/>
      <w:numFmt w:val="chineseCounting"/>
      <w:suff w:val="nothing"/>
      <w:lvlText w:val="（%1）"/>
      <w:lvlJc w:val="left"/>
      <w:rPr>
        <w:rFonts w:hint="eastAsia"/>
      </w:rPr>
    </w:lvl>
  </w:abstractNum>
  <w:abstractNum w:abstractNumId="3">
    <w:nsid w:val="FFFCBF75"/>
    <w:multiLevelType w:val="singleLevel"/>
    <w:tmpl w:val="FFFCBF75"/>
    <w:lvl w:ilvl="0" w:tentative="0">
      <w:start w:val="6"/>
      <w:numFmt w:val="chineseCounting"/>
      <w:suff w:val="space"/>
      <w:lvlText w:val="第%1章"/>
      <w:lvlJc w:val="left"/>
      <w:rPr>
        <w:rFonts w:hint="eastAsia"/>
      </w:rPr>
    </w:lvl>
  </w:abstractNum>
  <w:abstractNum w:abstractNumId="4">
    <w:nsid w:val="7198E46A"/>
    <w:multiLevelType w:val="singleLevel"/>
    <w:tmpl w:val="7198E46A"/>
    <w:lvl w:ilvl="0" w:tentative="0">
      <w:start w:val="1"/>
      <w:numFmt w:val="chineseCounting"/>
      <w:suff w:val="nothing"/>
      <w:lvlText w:val="（%1）"/>
      <w:lvlJc w:val="left"/>
      <w:rPr>
        <w:rFonts w:hint="eastAsia"/>
      </w:rPr>
    </w:lvl>
  </w:abstractNum>
  <w:abstractNum w:abstractNumId="5">
    <w:nsid w:val="7EBAE278"/>
    <w:multiLevelType w:val="singleLevel"/>
    <w:tmpl w:val="7EBAE278"/>
    <w:lvl w:ilvl="0" w:tentative="0">
      <w:start w:val="1"/>
      <w:numFmt w:val="chineseCounting"/>
      <w:suff w:val="nothing"/>
      <w:lvlText w:val="（%1）"/>
      <w:lvlJc w:val="left"/>
      <w:rPr>
        <w:rFonts w:hint="eastAsia"/>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doNotCompress"/>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JiM2I1NGVlNGNhOGM3NTlkNmI3NmUyODMyN2I1ZmEifQ=="/>
  </w:docVars>
  <w:rsids>
    <w:rsidRoot w:val="00D42F0A"/>
    <w:rsid w:val="003E0634"/>
    <w:rsid w:val="00876DDF"/>
    <w:rsid w:val="00C96768"/>
    <w:rsid w:val="00D37EA1"/>
    <w:rsid w:val="00D42F0A"/>
    <w:rsid w:val="054B4E06"/>
    <w:rsid w:val="06952D48"/>
    <w:rsid w:val="07D00DA2"/>
    <w:rsid w:val="0C3F7BB0"/>
    <w:rsid w:val="10D4204A"/>
    <w:rsid w:val="1514264B"/>
    <w:rsid w:val="18421A26"/>
    <w:rsid w:val="1BF31488"/>
    <w:rsid w:val="1ECF44C6"/>
    <w:rsid w:val="225A2EBD"/>
    <w:rsid w:val="2674607E"/>
    <w:rsid w:val="26A321BB"/>
    <w:rsid w:val="28C57634"/>
    <w:rsid w:val="2FCE5028"/>
    <w:rsid w:val="3A151C51"/>
    <w:rsid w:val="3FE97EB0"/>
    <w:rsid w:val="406D5E31"/>
    <w:rsid w:val="40F55BB6"/>
    <w:rsid w:val="45852B91"/>
    <w:rsid w:val="47DC3086"/>
    <w:rsid w:val="4A496D4D"/>
    <w:rsid w:val="4C0875E3"/>
    <w:rsid w:val="4C141313"/>
    <w:rsid w:val="4E1A25D2"/>
    <w:rsid w:val="522D1654"/>
    <w:rsid w:val="52BDE8AE"/>
    <w:rsid w:val="534C6B20"/>
    <w:rsid w:val="5C5F83D3"/>
    <w:rsid w:val="60C57FA8"/>
    <w:rsid w:val="62362FA1"/>
    <w:rsid w:val="64D80F9B"/>
    <w:rsid w:val="6747066A"/>
    <w:rsid w:val="68A067D0"/>
    <w:rsid w:val="6A3E1902"/>
    <w:rsid w:val="6B961BC0"/>
    <w:rsid w:val="6D082649"/>
    <w:rsid w:val="6DEFD0B0"/>
    <w:rsid w:val="70241CE7"/>
    <w:rsid w:val="71345C9B"/>
    <w:rsid w:val="79617C34"/>
    <w:rsid w:val="7C9537CE"/>
    <w:rsid w:val="7FF06C02"/>
    <w:rsid w:val="D0BF96A1"/>
    <w:rsid w:val="F2F58A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semiHidden/>
    <w:unhideWhenUsed/>
    <w:qFormat/>
    <w:uiPriority w:val="99"/>
    <w:pPr>
      <w:tabs>
        <w:tab w:val="center" w:pos="4153"/>
        <w:tab w:val="right" w:pos="8306"/>
      </w:tabs>
      <w:snapToGrid w:val="0"/>
      <w:jc w:val="left"/>
    </w:pPr>
    <w:rPr>
      <w:sz w:val="18"/>
    </w:rPr>
  </w:style>
  <w:style w:type="paragraph" w:styleId="3">
    <w:name w:val="header"/>
    <w:basedOn w:val="1"/>
    <w:autoRedefine/>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NUL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Yozosoft</Company>
  <Pages>1</Pages>
  <Words>0</Words>
  <Characters>0</Characters>
  <Lines>0</Lines>
  <Paragraphs>0</Paragraphs>
  <TotalTime>521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2021-05-09T15:28:00Z</dcterms:created>
  <dc:creator>User274</dc:creator>
  <cp:lastModifiedBy>小阿飞</cp:lastModifiedBy>
  <cp:lastPrinted>2024-03-21T07:40:57Z</cp:lastPrinted>
  <dcterms:modified xsi:type="dcterms:W3CDTF">2024-03-21T07:55:32Z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FF42AA9C7CB04E17A74B6A9E6D03C8DA_12</vt:lpwstr>
  </property>
</Properties>
</file>