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《白城市农村人居环境治理条例》</w:t>
      </w: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向社会征求意见的说明</w:t>
      </w:r>
    </w:p>
    <w:p>
      <w:pPr>
        <w:spacing w:line="576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白城市农业农村局</w:t>
      </w:r>
      <w:r>
        <w:rPr>
          <w:rFonts w:hint="eastAsia" w:ascii="仿宋_GB2312" w:eastAsia="仿宋_GB2312"/>
          <w:sz w:val="34"/>
          <w:szCs w:val="34"/>
        </w:rPr>
        <w:t>于202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6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6</w:t>
      </w:r>
      <w:r>
        <w:rPr>
          <w:rFonts w:hint="eastAsia" w:ascii="仿宋_GB2312" w:eastAsia="仿宋_GB2312"/>
          <w:sz w:val="34"/>
          <w:szCs w:val="34"/>
        </w:rPr>
        <w:t>日至202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7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6</w:t>
      </w:r>
      <w:r>
        <w:rPr>
          <w:rFonts w:hint="eastAsia" w:ascii="仿宋_GB2312" w:eastAsia="仿宋_GB2312"/>
          <w:sz w:val="34"/>
          <w:szCs w:val="34"/>
        </w:rPr>
        <w:t>日将《白城市农村人居环境治理条例》在白城市人民政府网站民意征集专栏进行了公开征集</w:t>
      </w:r>
      <w:r>
        <w:rPr>
          <w:rFonts w:hint="eastAsia" w:ascii="仿宋_GB2312" w:eastAsia="仿宋_GB2312"/>
          <w:sz w:val="34"/>
          <w:szCs w:val="34"/>
          <w:lang w:eastAsia="zh-CN"/>
        </w:rPr>
        <w:t>，向社会各界征求意见</w:t>
      </w:r>
      <w:r>
        <w:rPr>
          <w:rFonts w:hint="eastAsia" w:ascii="仿宋_GB2312" w:eastAsia="仿宋_GB2312"/>
          <w:sz w:val="34"/>
          <w:szCs w:val="34"/>
        </w:rPr>
        <w:t>，在规定的时间内我局未收到</w:t>
      </w:r>
      <w:r>
        <w:rPr>
          <w:rFonts w:hint="eastAsia" w:ascii="仿宋_GB2312" w:eastAsia="仿宋_GB2312"/>
          <w:sz w:val="34"/>
          <w:szCs w:val="34"/>
          <w:lang w:eastAsia="zh-CN"/>
        </w:rPr>
        <w:t>修改意见和</w:t>
      </w:r>
      <w:r>
        <w:rPr>
          <w:rFonts w:hint="eastAsia" w:ascii="仿宋_GB2312" w:eastAsia="仿宋_GB2312"/>
          <w:sz w:val="34"/>
          <w:szCs w:val="34"/>
        </w:rPr>
        <w:t>建议。</w:t>
      </w:r>
    </w:p>
    <w:p>
      <w:pPr>
        <w:spacing w:line="576" w:lineRule="exact"/>
        <w:ind w:firstLine="680" w:firstLineChars="200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特此说明。</w:t>
      </w:r>
    </w:p>
    <w:p>
      <w:pPr>
        <w:spacing w:line="576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spacing w:line="576" w:lineRule="exact"/>
        <w:ind w:firstLine="680" w:firstLineChars="200"/>
        <w:jc w:val="right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  <w:lang w:eastAsia="zh-CN"/>
        </w:rPr>
        <w:t>白城市农业农村局</w:t>
      </w:r>
    </w:p>
    <w:p>
      <w:pPr>
        <w:ind w:firstLine="5780" w:firstLineChars="1700"/>
      </w:pPr>
      <w:r>
        <w:rPr>
          <w:rFonts w:hint="eastAsia" w:ascii="仿宋_GB2312" w:eastAsia="仿宋_GB2312"/>
          <w:sz w:val="34"/>
          <w:szCs w:val="34"/>
        </w:rPr>
        <w:t>2</w:t>
      </w:r>
      <w:r>
        <w:rPr>
          <w:rFonts w:ascii="仿宋_GB2312" w:eastAsia="仿宋_GB2312"/>
          <w:sz w:val="34"/>
          <w:szCs w:val="34"/>
        </w:rPr>
        <w:t>0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23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7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6</w:t>
      </w:r>
      <w:r>
        <w:rPr>
          <w:rFonts w:hint="eastAsia" w:ascii="仿宋_GB2312" w:eastAsia="仿宋_GB2312"/>
          <w:sz w:val="34"/>
          <w:szCs w:val="34"/>
        </w:rPr>
        <w:t>日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ZjFjYzQ1YTZmNmI0ODA2ZWY5NTkxZWM1ZjJhMmYifQ=="/>
  </w:docVars>
  <w:rsids>
    <w:rsidRoot w:val="6F866CB7"/>
    <w:rsid w:val="023244F5"/>
    <w:rsid w:val="24EB36AE"/>
    <w:rsid w:val="34995E0F"/>
    <w:rsid w:val="352A4465"/>
    <w:rsid w:val="6F866CB7"/>
    <w:rsid w:val="79A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145</Characters>
  <Lines>0</Lines>
  <Paragraphs>0</Paragraphs>
  <TotalTime>1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2023-10-27T02:55:00Z</dcterms:created>
  <dc:creator>维尼奥拉</dc:creator>
  <cp:lastModifiedBy>Administrator</cp:lastModifiedBy>
  <dcterms:modified xsi:type="dcterms:W3CDTF">2023-10-27T02:59:46Z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174CAC518DFE491289C50867226D4FA0_13</vt:lpwstr>
  </property>
</Properties>
</file>